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515224" w:rsidRDefault="008F03DC" w:rsidP="008F03DC">
      <w:pPr>
        <w:pStyle w:val="Naslov1"/>
        <w:jc w:val="center"/>
        <w:rPr>
          <w:sz w:val="22"/>
          <w:szCs w:val="22"/>
        </w:rPr>
      </w:pPr>
      <w:bookmarkStart w:id="0" w:name="_Toc90259045"/>
      <w:bookmarkStart w:id="1" w:name="_GoBack"/>
      <w:bookmarkEnd w:id="1"/>
      <w:r w:rsidRPr="00515224">
        <w:rPr>
          <w:sz w:val="22"/>
          <w:szCs w:val="22"/>
        </w:rPr>
        <w:t>OBRAZLOŽENJE</w:t>
      </w:r>
      <w:bookmarkEnd w:id="0"/>
    </w:p>
    <w:p w14:paraId="2F98B17B" w14:textId="77777777" w:rsidR="008F03DC" w:rsidRPr="00515224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FDD91B4" w14:textId="1A8FF55E" w:rsidR="008F03DC" w:rsidRPr="00515224" w:rsidRDefault="00B05E67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PLANA </w:t>
      </w:r>
      <w:r w:rsidR="008F03DC"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>PRORAČUNA GRADA DRNIŠA ZA 202</w:t>
      </w:r>
      <w:r w:rsidR="005B076B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="008F03DC"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GOD. I </w:t>
      </w:r>
    </w:p>
    <w:p w14:paraId="422B6DF3" w14:textId="140BD60A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>PROJEKCIJ</w:t>
      </w:r>
      <w:r w:rsidR="00B05E67">
        <w:rPr>
          <w:rFonts w:ascii="Arial" w:hAnsi="Arial" w:cs="Arial"/>
          <w:b/>
          <w:bCs/>
          <w:color w:val="000000" w:themeColor="text1"/>
          <w:sz w:val="22"/>
          <w:szCs w:val="22"/>
        </w:rPr>
        <w:t>A</w:t>
      </w: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ZA 202</w:t>
      </w:r>
      <w:r w:rsidR="005B076B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>. I 202</w:t>
      </w:r>
      <w:r w:rsidR="005B076B">
        <w:rPr>
          <w:rFonts w:ascii="Arial" w:hAnsi="Arial" w:cs="Arial"/>
          <w:b/>
          <w:bCs/>
          <w:color w:val="000000" w:themeColor="text1"/>
          <w:sz w:val="22"/>
          <w:szCs w:val="22"/>
        </w:rPr>
        <w:t>8</w:t>
      </w: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GODINU </w:t>
      </w:r>
    </w:p>
    <w:p w14:paraId="22655F6D" w14:textId="260AAAF2" w:rsidR="0057540D" w:rsidRPr="00515224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6DDF4983" w14:textId="77777777" w:rsidR="008F03DC" w:rsidRPr="00515224" w:rsidRDefault="008F03DC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66F8F887" w14:textId="12E07663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Proračun Grada Drniša za razdoblje 202</w:t>
      </w:r>
      <w:r w:rsidR="005B076B">
        <w:rPr>
          <w:rFonts w:ascii="Arial" w:hAnsi="Arial" w:cs="Arial"/>
          <w:color w:val="000000" w:themeColor="text1"/>
          <w:sz w:val="22"/>
          <w:szCs w:val="22"/>
        </w:rPr>
        <w:t>6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.-202</w:t>
      </w:r>
      <w:r w:rsidR="005B076B">
        <w:rPr>
          <w:rFonts w:ascii="Arial" w:hAnsi="Arial" w:cs="Arial"/>
          <w:color w:val="000000" w:themeColor="text1"/>
          <w:sz w:val="22"/>
          <w:szCs w:val="22"/>
        </w:rPr>
        <w:t>8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. godine izrađuje se temeljem članaka 28-37. Zakona o proračunu </w:t>
      </w:r>
      <w:bookmarkStart w:id="2" w:name="_Hlk184225694"/>
      <w:r w:rsidRPr="00515224">
        <w:rPr>
          <w:rFonts w:ascii="Arial" w:hAnsi="Arial" w:cs="Arial"/>
          <w:color w:val="000000" w:themeColor="text1"/>
          <w:sz w:val="22"/>
          <w:szCs w:val="22"/>
        </w:rPr>
        <w:t>(“Narodne novine”, br. 144/21)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End w:id="2"/>
      <w:r w:rsidR="00B05E67">
        <w:rPr>
          <w:rFonts w:ascii="Arial" w:hAnsi="Arial" w:cs="Arial"/>
          <w:color w:val="000000" w:themeColor="text1"/>
          <w:sz w:val="22"/>
          <w:szCs w:val="22"/>
        </w:rPr>
        <w:t xml:space="preserve">i Pravilnika o planiranju u sustavu proračuna </w:t>
      </w:r>
      <w:r w:rsidR="00B05E67" w:rsidRPr="00515224">
        <w:rPr>
          <w:rFonts w:ascii="Arial" w:hAnsi="Arial" w:cs="Arial"/>
          <w:color w:val="000000" w:themeColor="text1"/>
          <w:sz w:val="22"/>
          <w:szCs w:val="22"/>
        </w:rPr>
        <w:t xml:space="preserve">(“Narodne novine”, br. 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1/24</w:t>
      </w:r>
      <w:r w:rsidR="00B05E67" w:rsidRPr="00515224">
        <w:rPr>
          <w:rFonts w:ascii="Arial" w:hAnsi="Arial" w:cs="Arial"/>
          <w:color w:val="000000" w:themeColor="text1"/>
          <w:sz w:val="22"/>
          <w:szCs w:val="22"/>
        </w:rPr>
        <w:t>)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863429C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2FF4646" w14:textId="25001285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        Polazište za izradu 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 xml:space="preserve">Plana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Proračuna 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>su Uputa za izradu Proračuna Grada Drniša za razdoblje 202</w:t>
      </w:r>
      <w:r w:rsidR="005B076B">
        <w:rPr>
          <w:rFonts w:ascii="Arial" w:hAnsi="Arial" w:cs="Arial"/>
          <w:color w:val="000000" w:themeColor="text1"/>
          <w:sz w:val="22"/>
          <w:szCs w:val="22"/>
        </w:rPr>
        <w:t>6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>.-202</w:t>
      </w:r>
      <w:r w:rsidR="005B076B">
        <w:rPr>
          <w:rFonts w:ascii="Arial" w:hAnsi="Arial" w:cs="Arial"/>
          <w:color w:val="000000" w:themeColor="text1"/>
          <w:sz w:val="22"/>
          <w:szCs w:val="22"/>
        </w:rPr>
        <w:t>8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>. godinu</w:t>
      </w:r>
      <w:r w:rsidR="00105809" w:rsidRPr="005152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Upute za izradu proračuna JLP(R)S za razdoblje 202</w:t>
      </w:r>
      <w:r w:rsidR="005B076B">
        <w:rPr>
          <w:rFonts w:ascii="Arial" w:hAnsi="Arial" w:cs="Arial"/>
          <w:color w:val="000000" w:themeColor="text1"/>
          <w:sz w:val="22"/>
          <w:szCs w:val="22"/>
        </w:rPr>
        <w:t>6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-202</w:t>
      </w:r>
      <w:r w:rsidR="005B076B">
        <w:rPr>
          <w:rFonts w:ascii="Arial" w:hAnsi="Arial" w:cs="Arial"/>
          <w:color w:val="000000" w:themeColor="text1"/>
          <w:sz w:val="22"/>
          <w:szCs w:val="22"/>
        </w:rPr>
        <w:t>8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godin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koje je izradilo Ministarstvo financija</w:t>
      </w:r>
      <w:r w:rsidR="0010580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637989C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D8C8CE" w14:textId="3D044D54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      Uz Proračun 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202</w:t>
      </w:r>
      <w:r w:rsidR="005B076B">
        <w:rPr>
          <w:rFonts w:ascii="Arial" w:hAnsi="Arial" w:cs="Arial"/>
          <w:color w:val="000000" w:themeColor="text1"/>
          <w:sz w:val="22"/>
          <w:szCs w:val="22"/>
        </w:rPr>
        <w:t>6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godin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, predlaže se i Projekcija proračuna za 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202</w:t>
      </w:r>
      <w:r w:rsidR="005B076B">
        <w:rPr>
          <w:rFonts w:ascii="Arial" w:hAnsi="Arial" w:cs="Arial"/>
          <w:color w:val="000000" w:themeColor="text1"/>
          <w:sz w:val="22"/>
          <w:szCs w:val="22"/>
        </w:rPr>
        <w:t>7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. i 202</w:t>
      </w:r>
      <w:r w:rsidR="005B076B">
        <w:rPr>
          <w:rFonts w:ascii="Arial" w:hAnsi="Arial" w:cs="Arial"/>
          <w:color w:val="000000" w:themeColor="text1"/>
          <w:sz w:val="22"/>
          <w:szCs w:val="22"/>
        </w:rPr>
        <w:t>8</w:t>
      </w:r>
      <w:r w:rsidR="00B05E67">
        <w:rPr>
          <w:rFonts w:ascii="Arial" w:hAnsi="Arial" w:cs="Arial"/>
          <w:color w:val="000000" w:themeColor="text1"/>
          <w:sz w:val="22"/>
          <w:szCs w:val="22"/>
        </w:rPr>
        <w:t>. godinu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9C68C5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C9CF2BA" w14:textId="6DD1227E" w:rsidR="003F3B9A" w:rsidRDefault="007717A3" w:rsidP="007717A3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Proračun</w:t>
      </w:r>
      <w:r w:rsidR="008F03DC" w:rsidRPr="00515224">
        <w:rPr>
          <w:rFonts w:ascii="Arial" w:hAnsi="Arial" w:cs="Arial"/>
          <w:b/>
          <w:bCs/>
          <w:sz w:val="22"/>
          <w:szCs w:val="22"/>
        </w:rPr>
        <w:t xml:space="preserve"> Grada Drniša za 202</w:t>
      </w:r>
      <w:r w:rsidR="00E30D07">
        <w:rPr>
          <w:rFonts w:ascii="Arial" w:hAnsi="Arial" w:cs="Arial"/>
          <w:b/>
          <w:bCs/>
          <w:sz w:val="22"/>
          <w:szCs w:val="22"/>
        </w:rPr>
        <w:t>6</w:t>
      </w:r>
      <w:r w:rsidR="008F03DC" w:rsidRPr="00515224">
        <w:rPr>
          <w:rFonts w:ascii="Arial" w:hAnsi="Arial" w:cs="Arial"/>
          <w:b/>
          <w:bCs/>
          <w:sz w:val="22"/>
          <w:szCs w:val="22"/>
        </w:rPr>
        <w:t xml:space="preserve">. </w:t>
      </w:r>
      <w:r w:rsidR="00B36566">
        <w:rPr>
          <w:rFonts w:ascii="Arial" w:hAnsi="Arial" w:cs="Arial"/>
          <w:b/>
          <w:bCs/>
          <w:sz w:val="22"/>
          <w:szCs w:val="22"/>
        </w:rPr>
        <w:t xml:space="preserve">planiran je u iznosu od </w:t>
      </w:r>
      <w:r w:rsidR="00E30D07">
        <w:rPr>
          <w:rFonts w:ascii="Arial" w:hAnsi="Arial" w:cs="Arial"/>
          <w:b/>
          <w:bCs/>
          <w:sz w:val="22"/>
          <w:szCs w:val="22"/>
        </w:rPr>
        <w:t>22.614.000,00</w:t>
      </w:r>
      <w:r w:rsidR="00B36566">
        <w:rPr>
          <w:rFonts w:ascii="Arial" w:hAnsi="Arial" w:cs="Arial"/>
          <w:b/>
          <w:bCs/>
          <w:sz w:val="22"/>
          <w:szCs w:val="22"/>
        </w:rPr>
        <w:t xml:space="preserve"> EUR, </w:t>
      </w:r>
      <w:bookmarkStart w:id="3" w:name="_Hlk499297660"/>
      <w:r w:rsidR="00C80798">
        <w:rPr>
          <w:rFonts w:ascii="Arial" w:hAnsi="Arial" w:cs="Arial"/>
          <w:b/>
          <w:bCs/>
          <w:sz w:val="22"/>
          <w:szCs w:val="22"/>
        </w:rPr>
        <w:t>Projekcije za 202</w:t>
      </w:r>
      <w:r w:rsidR="00E30D07">
        <w:rPr>
          <w:rFonts w:ascii="Arial" w:hAnsi="Arial" w:cs="Arial"/>
          <w:b/>
          <w:bCs/>
          <w:sz w:val="22"/>
          <w:szCs w:val="22"/>
        </w:rPr>
        <w:t>7</w:t>
      </w:r>
      <w:r w:rsidR="00C80798">
        <w:rPr>
          <w:rFonts w:ascii="Arial" w:hAnsi="Arial" w:cs="Arial"/>
          <w:b/>
          <w:bCs/>
          <w:sz w:val="22"/>
          <w:szCs w:val="22"/>
        </w:rPr>
        <w:t xml:space="preserve">. iznose </w:t>
      </w:r>
      <w:r w:rsidR="009527C5">
        <w:rPr>
          <w:rFonts w:ascii="Arial" w:hAnsi="Arial" w:cs="Arial"/>
          <w:b/>
          <w:bCs/>
          <w:sz w:val="22"/>
          <w:szCs w:val="22"/>
        </w:rPr>
        <w:t>8.322.000</w:t>
      </w:r>
      <w:r w:rsidR="00C80798">
        <w:rPr>
          <w:rFonts w:ascii="Arial" w:hAnsi="Arial" w:cs="Arial"/>
          <w:b/>
          <w:bCs/>
          <w:sz w:val="22"/>
          <w:szCs w:val="22"/>
        </w:rPr>
        <w:t>,00 EUR, a za 202</w:t>
      </w:r>
      <w:r w:rsidR="00E30D07">
        <w:rPr>
          <w:rFonts w:ascii="Arial" w:hAnsi="Arial" w:cs="Arial"/>
          <w:b/>
          <w:bCs/>
          <w:sz w:val="22"/>
          <w:szCs w:val="22"/>
        </w:rPr>
        <w:t>8</w:t>
      </w:r>
      <w:r w:rsidR="00C80798">
        <w:rPr>
          <w:rFonts w:ascii="Arial" w:hAnsi="Arial" w:cs="Arial"/>
          <w:b/>
          <w:bCs/>
          <w:sz w:val="22"/>
          <w:szCs w:val="22"/>
        </w:rPr>
        <w:t xml:space="preserve">. iznose </w:t>
      </w:r>
      <w:r w:rsidR="00E30D07">
        <w:rPr>
          <w:rFonts w:ascii="Arial" w:hAnsi="Arial" w:cs="Arial"/>
          <w:b/>
          <w:bCs/>
          <w:sz w:val="22"/>
          <w:szCs w:val="22"/>
        </w:rPr>
        <w:t>9.</w:t>
      </w:r>
      <w:r w:rsidR="009527C5">
        <w:rPr>
          <w:rFonts w:ascii="Arial" w:hAnsi="Arial" w:cs="Arial"/>
          <w:b/>
          <w:bCs/>
          <w:sz w:val="22"/>
          <w:szCs w:val="22"/>
        </w:rPr>
        <w:t>950.000</w:t>
      </w:r>
      <w:r w:rsidR="00C80798">
        <w:rPr>
          <w:rFonts w:ascii="Arial" w:hAnsi="Arial" w:cs="Arial"/>
          <w:b/>
          <w:bCs/>
          <w:sz w:val="22"/>
          <w:szCs w:val="22"/>
        </w:rPr>
        <w:t>,00 EUR.</w:t>
      </w:r>
    </w:p>
    <w:p w14:paraId="7A02993B" w14:textId="77777777" w:rsidR="00F93897" w:rsidRDefault="00F93897" w:rsidP="008F03DC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14:paraId="46802ACD" w14:textId="77777777" w:rsidR="00105809" w:rsidRDefault="00105809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</w:p>
    <w:p w14:paraId="7DE2764D" w14:textId="4C09124C" w:rsidR="0018312C" w:rsidRDefault="0018312C" w:rsidP="0018312C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105809">
        <w:rPr>
          <w:rFonts w:ascii="Arial" w:hAnsi="Arial" w:cs="Arial"/>
          <w:b/>
          <w:sz w:val="22"/>
          <w:szCs w:val="22"/>
        </w:rPr>
        <w:t>OBRAZLOŽENJE OPĆEG DIJELA PRORAČUNA ZA 202</w:t>
      </w:r>
      <w:r w:rsidR="00E30D07">
        <w:rPr>
          <w:rFonts w:ascii="Arial" w:hAnsi="Arial" w:cs="Arial"/>
          <w:b/>
          <w:sz w:val="22"/>
          <w:szCs w:val="22"/>
        </w:rPr>
        <w:t>6</w:t>
      </w:r>
      <w:r w:rsidRPr="00105809">
        <w:rPr>
          <w:rFonts w:ascii="Arial" w:hAnsi="Arial" w:cs="Arial"/>
          <w:b/>
          <w:sz w:val="22"/>
          <w:szCs w:val="22"/>
        </w:rPr>
        <w:t>. GODINU</w:t>
      </w:r>
    </w:p>
    <w:p w14:paraId="5F9C3E16" w14:textId="77777777" w:rsidR="00945D52" w:rsidRPr="00105809" w:rsidRDefault="00945D52" w:rsidP="0018312C">
      <w:pPr>
        <w:spacing w:after="160" w:line="259" w:lineRule="auto"/>
        <w:jc w:val="center"/>
        <w:rPr>
          <w:rFonts w:ascii="Arial" w:hAnsi="Arial" w:cs="Arial"/>
          <w:b/>
          <w:sz w:val="22"/>
          <w:szCs w:val="22"/>
        </w:rPr>
      </w:pPr>
    </w:p>
    <w:p w14:paraId="228A25A9" w14:textId="77777777" w:rsidR="008F03DC" w:rsidRPr="00515224" w:rsidRDefault="008F03DC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4" w:name="_Toc90259046"/>
      <w:bookmarkEnd w:id="3"/>
      <w:r w:rsidRPr="00515224">
        <w:rPr>
          <w:rFonts w:cs="Arial"/>
          <w:sz w:val="22"/>
          <w:szCs w:val="22"/>
          <w:u w:val="single"/>
        </w:rPr>
        <w:t>A PRIHODI I PRIMICI</w:t>
      </w:r>
      <w:bookmarkEnd w:id="4"/>
      <w:r w:rsidRPr="00515224">
        <w:rPr>
          <w:rFonts w:cs="Arial"/>
          <w:sz w:val="22"/>
          <w:szCs w:val="22"/>
          <w:u w:val="single"/>
        </w:rPr>
        <w:t xml:space="preserve"> </w:t>
      </w:r>
    </w:p>
    <w:p w14:paraId="28D385E2" w14:textId="77777777" w:rsidR="008F03DC" w:rsidRPr="00515224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5C3FF80" w14:textId="77777777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51136C2" w14:textId="26BF6EFD" w:rsidR="008F03DC" w:rsidRDefault="008F03DC" w:rsidP="008F03D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Proračun</w:t>
      </w:r>
      <w:r w:rsidR="008D721D">
        <w:rPr>
          <w:rFonts w:ascii="Arial" w:hAnsi="Arial" w:cs="Arial"/>
          <w:sz w:val="22"/>
          <w:szCs w:val="22"/>
        </w:rPr>
        <w:t>om</w:t>
      </w:r>
      <w:r w:rsidRPr="00515224">
        <w:rPr>
          <w:rFonts w:ascii="Arial" w:hAnsi="Arial" w:cs="Arial"/>
          <w:sz w:val="22"/>
          <w:szCs w:val="22"/>
        </w:rPr>
        <w:t xml:space="preserve"> Grada </w:t>
      </w:r>
      <w:r w:rsidR="006F1590" w:rsidRPr="00515224">
        <w:rPr>
          <w:rFonts w:ascii="Arial" w:hAnsi="Arial" w:cs="Arial"/>
          <w:sz w:val="22"/>
          <w:szCs w:val="22"/>
        </w:rPr>
        <w:t>Drniša</w:t>
      </w:r>
      <w:r w:rsidRPr="00515224">
        <w:rPr>
          <w:rFonts w:ascii="Arial" w:hAnsi="Arial" w:cs="Arial"/>
          <w:sz w:val="22"/>
          <w:szCs w:val="22"/>
        </w:rPr>
        <w:t xml:space="preserve"> za 202</w:t>
      </w:r>
      <w:r w:rsidR="00E30D07">
        <w:rPr>
          <w:rFonts w:ascii="Arial" w:hAnsi="Arial" w:cs="Arial"/>
          <w:sz w:val="22"/>
          <w:szCs w:val="22"/>
        </w:rPr>
        <w:t>6</w:t>
      </w:r>
      <w:r w:rsidRPr="00515224">
        <w:rPr>
          <w:rFonts w:ascii="Arial" w:hAnsi="Arial" w:cs="Arial"/>
          <w:sz w:val="22"/>
          <w:szCs w:val="22"/>
        </w:rPr>
        <w:t xml:space="preserve">. godinu planiraju se prihodi </w:t>
      </w:r>
      <w:r w:rsidR="00C80798">
        <w:rPr>
          <w:rFonts w:ascii="Arial" w:hAnsi="Arial" w:cs="Arial"/>
          <w:sz w:val="22"/>
          <w:szCs w:val="22"/>
        </w:rPr>
        <w:t xml:space="preserve">na razredu 6 i 7 </w:t>
      </w:r>
      <w:r w:rsidR="0021442D">
        <w:rPr>
          <w:rFonts w:ascii="Arial" w:hAnsi="Arial" w:cs="Arial"/>
          <w:sz w:val="22"/>
          <w:szCs w:val="22"/>
        </w:rPr>
        <w:t xml:space="preserve">u iznosu od </w:t>
      </w:r>
      <w:r w:rsidR="009527C5">
        <w:rPr>
          <w:rFonts w:ascii="Arial" w:hAnsi="Arial" w:cs="Arial"/>
          <w:b/>
          <w:bCs/>
          <w:sz w:val="22"/>
          <w:szCs w:val="22"/>
        </w:rPr>
        <w:t>16.614.000,00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EUR</w:t>
      </w:r>
      <w:r w:rsidR="00C80798">
        <w:rPr>
          <w:rFonts w:ascii="Arial" w:hAnsi="Arial" w:cs="Arial"/>
          <w:b/>
          <w:bCs/>
          <w:sz w:val="22"/>
          <w:szCs w:val="22"/>
        </w:rPr>
        <w:t xml:space="preserve">, </w:t>
      </w:r>
      <w:r w:rsidR="009527C5">
        <w:rPr>
          <w:rFonts w:ascii="Arial" w:hAnsi="Arial" w:cs="Arial"/>
          <w:sz w:val="22"/>
          <w:szCs w:val="22"/>
        </w:rPr>
        <w:t xml:space="preserve">te na razredu 8 primici od zaduživanja u iznosu od </w:t>
      </w:r>
      <w:r w:rsidR="009527C5">
        <w:rPr>
          <w:rFonts w:ascii="Arial" w:hAnsi="Arial" w:cs="Arial"/>
          <w:b/>
          <w:bCs/>
          <w:sz w:val="22"/>
          <w:szCs w:val="22"/>
        </w:rPr>
        <w:t xml:space="preserve">6.000.000,00 </w:t>
      </w:r>
      <w:r w:rsidR="009527C5" w:rsidRPr="009527C5">
        <w:rPr>
          <w:rFonts w:ascii="Arial" w:hAnsi="Arial" w:cs="Arial"/>
          <w:sz w:val="22"/>
          <w:szCs w:val="22"/>
        </w:rPr>
        <w:t>EUR</w:t>
      </w:r>
      <w:r w:rsidR="009527C5">
        <w:rPr>
          <w:rFonts w:ascii="Arial" w:hAnsi="Arial" w:cs="Arial"/>
          <w:sz w:val="22"/>
          <w:szCs w:val="22"/>
        </w:rPr>
        <w:t xml:space="preserve">, što ukupno čini </w:t>
      </w:r>
      <w:r w:rsidR="009527C5">
        <w:rPr>
          <w:rFonts w:ascii="Arial" w:hAnsi="Arial" w:cs="Arial"/>
          <w:b/>
          <w:bCs/>
          <w:sz w:val="22"/>
          <w:szCs w:val="22"/>
        </w:rPr>
        <w:t xml:space="preserve">22.614.000,00 </w:t>
      </w:r>
      <w:r w:rsidR="00C80798" w:rsidRPr="00C80798">
        <w:rPr>
          <w:rFonts w:ascii="Arial" w:hAnsi="Arial" w:cs="Arial"/>
          <w:b/>
          <w:bCs/>
          <w:sz w:val="22"/>
          <w:szCs w:val="22"/>
        </w:rPr>
        <w:t>EUR</w:t>
      </w:r>
      <w:r w:rsidR="00C80798">
        <w:rPr>
          <w:rFonts w:ascii="Arial" w:hAnsi="Arial" w:cs="Arial"/>
          <w:sz w:val="22"/>
          <w:szCs w:val="22"/>
        </w:rPr>
        <w:t xml:space="preserve">. </w:t>
      </w:r>
    </w:p>
    <w:p w14:paraId="1A0874D6" w14:textId="77777777" w:rsidR="00C80798" w:rsidRDefault="00C80798" w:rsidP="008F03DC">
      <w:pPr>
        <w:jc w:val="both"/>
        <w:rPr>
          <w:rFonts w:ascii="Arial" w:hAnsi="Arial" w:cs="Arial"/>
          <w:sz w:val="22"/>
          <w:szCs w:val="22"/>
        </w:rPr>
      </w:pPr>
    </w:p>
    <w:p w14:paraId="003CF4E4" w14:textId="284CBE9B" w:rsidR="00863620" w:rsidRPr="006747C4" w:rsidRDefault="008F03DC" w:rsidP="008F03D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747C4">
        <w:rPr>
          <w:rFonts w:ascii="Arial" w:hAnsi="Arial" w:cs="Arial"/>
          <w:b/>
          <w:bCs/>
          <w:sz w:val="22"/>
          <w:szCs w:val="22"/>
        </w:rPr>
        <w:t xml:space="preserve">Unutar </w:t>
      </w:r>
      <w:r w:rsidR="00F93897" w:rsidRPr="006747C4">
        <w:rPr>
          <w:rFonts w:ascii="Arial" w:hAnsi="Arial" w:cs="Arial"/>
          <w:b/>
          <w:bCs/>
          <w:sz w:val="22"/>
          <w:szCs w:val="22"/>
        </w:rPr>
        <w:t xml:space="preserve">planiranih </w:t>
      </w:r>
      <w:r w:rsidRPr="006747C4">
        <w:rPr>
          <w:rFonts w:ascii="Arial" w:hAnsi="Arial" w:cs="Arial"/>
          <w:b/>
          <w:bCs/>
          <w:sz w:val="22"/>
          <w:szCs w:val="22"/>
        </w:rPr>
        <w:t>prihoda</w:t>
      </w:r>
      <w:r w:rsidR="00F93897" w:rsidRPr="006747C4">
        <w:rPr>
          <w:rFonts w:ascii="Arial" w:hAnsi="Arial" w:cs="Arial"/>
          <w:b/>
          <w:bCs/>
          <w:sz w:val="22"/>
          <w:szCs w:val="22"/>
        </w:rPr>
        <w:t xml:space="preserve"> </w:t>
      </w:r>
      <w:r w:rsidR="00B528A5">
        <w:rPr>
          <w:rFonts w:ascii="Arial" w:hAnsi="Arial" w:cs="Arial"/>
          <w:b/>
          <w:bCs/>
          <w:sz w:val="22"/>
          <w:szCs w:val="22"/>
        </w:rPr>
        <w:t xml:space="preserve">i primitaka </w:t>
      </w:r>
      <w:r w:rsidR="00F93897" w:rsidRPr="006747C4">
        <w:rPr>
          <w:rFonts w:ascii="Arial" w:hAnsi="Arial" w:cs="Arial"/>
          <w:b/>
          <w:bCs/>
          <w:sz w:val="22"/>
          <w:szCs w:val="22"/>
        </w:rPr>
        <w:t>po izvorima financiranja</w:t>
      </w:r>
      <w:r w:rsidR="00863620" w:rsidRPr="006747C4">
        <w:rPr>
          <w:rFonts w:ascii="Arial" w:hAnsi="Arial" w:cs="Arial"/>
          <w:b/>
          <w:bCs/>
          <w:sz w:val="22"/>
          <w:szCs w:val="22"/>
        </w:rPr>
        <w:t xml:space="preserve"> </w:t>
      </w:r>
      <w:r w:rsidR="00B12AD1">
        <w:rPr>
          <w:rFonts w:ascii="Arial" w:hAnsi="Arial" w:cs="Arial"/>
          <w:b/>
          <w:bCs/>
          <w:sz w:val="22"/>
          <w:szCs w:val="22"/>
        </w:rPr>
        <w:t xml:space="preserve">za 2026. </w:t>
      </w:r>
      <w:r w:rsidR="00863620" w:rsidRPr="006747C4">
        <w:rPr>
          <w:rFonts w:ascii="Arial" w:hAnsi="Arial" w:cs="Arial"/>
          <w:b/>
          <w:bCs/>
          <w:sz w:val="22"/>
          <w:szCs w:val="22"/>
        </w:rPr>
        <w:t>iskazuju se:</w:t>
      </w:r>
    </w:p>
    <w:p w14:paraId="7E362435" w14:textId="77777777" w:rsidR="00863620" w:rsidRDefault="00863620" w:rsidP="008F03DC">
      <w:pPr>
        <w:jc w:val="both"/>
        <w:rPr>
          <w:rFonts w:ascii="Arial" w:hAnsi="Arial" w:cs="Arial"/>
          <w:sz w:val="22"/>
          <w:szCs w:val="22"/>
        </w:rPr>
      </w:pPr>
    </w:p>
    <w:p w14:paraId="7D9C15A2" w14:textId="6A96D94E" w:rsidR="00863620" w:rsidRPr="00095E6C" w:rsidRDefault="00F93897" w:rsidP="00095E6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095E6C">
        <w:rPr>
          <w:rFonts w:ascii="Arial" w:hAnsi="Arial" w:cs="Arial"/>
          <w:sz w:val="22"/>
          <w:szCs w:val="22"/>
        </w:rPr>
        <w:t>Opći prihodi i primici</w:t>
      </w:r>
      <w:r w:rsidR="00863620" w:rsidRPr="00095E6C">
        <w:rPr>
          <w:rFonts w:ascii="Arial" w:hAnsi="Arial" w:cs="Arial"/>
          <w:sz w:val="22"/>
          <w:szCs w:val="22"/>
        </w:rPr>
        <w:t xml:space="preserve"> u iznosu od</w:t>
      </w:r>
      <w:r w:rsidRPr="00095E6C">
        <w:rPr>
          <w:rFonts w:ascii="Arial" w:hAnsi="Arial" w:cs="Arial"/>
          <w:sz w:val="22"/>
          <w:szCs w:val="22"/>
        </w:rPr>
        <w:t xml:space="preserve"> </w:t>
      </w:r>
      <w:r w:rsidR="00E30D07" w:rsidRPr="00095E6C">
        <w:rPr>
          <w:rFonts w:ascii="Arial" w:hAnsi="Arial" w:cs="Arial"/>
          <w:b/>
          <w:bCs/>
          <w:sz w:val="22"/>
          <w:szCs w:val="22"/>
        </w:rPr>
        <w:t>4.294.000,00</w:t>
      </w:r>
      <w:r w:rsidR="00863620" w:rsidRPr="00095E6C">
        <w:rPr>
          <w:rFonts w:ascii="Arial" w:hAnsi="Arial" w:cs="Arial"/>
          <w:b/>
          <w:bCs/>
          <w:sz w:val="22"/>
          <w:szCs w:val="22"/>
        </w:rPr>
        <w:t xml:space="preserve"> EUR</w:t>
      </w:r>
      <w:r w:rsidR="00863620" w:rsidRPr="00095E6C">
        <w:rPr>
          <w:rFonts w:ascii="Arial" w:hAnsi="Arial" w:cs="Arial"/>
          <w:sz w:val="22"/>
          <w:szCs w:val="22"/>
        </w:rPr>
        <w:t xml:space="preserve"> (čine ih prihodi od poreza, prihodi od imovine, </w:t>
      </w:r>
      <w:r w:rsidR="008D721D" w:rsidRPr="00095E6C">
        <w:rPr>
          <w:rFonts w:ascii="Arial" w:hAnsi="Arial" w:cs="Arial"/>
          <w:sz w:val="22"/>
          <w:szCs w:val="22"/>
        </w:rPr>
        <w:t>pristojbe i naknade</w:t>
      </w:r>
      <w:r w:rsidR="00863620" w:rsidRPr="00095E6C">
        <w:rPr>
          <w:rFonts w:ascii="Arial" w:hAnsi="Arial" w:cs="Arial"/>
          <w:sz w:val="22"/>
          <w:szCs w:val="22"/>
        </w:rPr>
        <w:t xml:space="preserve"> i prihodi od prodaje imovine),</w:t>
      </w:r>
    </w:p>
    <w:p w14:paraId="5221D9C1" w14:textId="77777777" w:rsidR="00095E6C" w:rsidRDefault="00095E6C" w:rsidP="00095E6C">
      <w:pPr>
        <w:jc w:val="both"/>
        <w:rPr>
          <w:rFonts w:ascii="Arial" w:hAnsi="Arial" w:cs="Arial"/>
          <w:sz w:val="22"/>
          <w:szCs w:val="22"/>
        </w:rPr>
      </w:pPr>
    </w:p>
    <w:p w14:paraId="22EBAB34" w14:textId="2E8D6CC3" w:rsidR="008E46C9" w:rsidRPr="00095E6C" w:rsidRDefault="008E46C9" w:rsidP="00095E6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095E6C">
        <w:rPr>
          <w:rFonts w:ascii="Arial" w:hAnsi="Arial" w:cs="Arial"/>
          <w:sz w:val="22"/>
          <w:szCs w:val="22"/>
        </w:rPr>
        <w:t xml:space="preserve">Vlastiti prihodi proračunskih korisnika u iznosu od </w:t>
      </w:r>
      <w:r w:rsidRPr="00095E6C">
        <w:rPr>
          <w:rFonts w:ascii="Arial" w:hAnsi="Arial" w:cs="Arial"/>
          <w:b/>
          <w:bCs/>
          <w:sz w:val="22"/>
          <w:szCs w:val="22"/>
        </w:rPr>
        <w:t>340.000,00 EUR</w:t>
      </w:r>
      <w:r w:rsidRPr="00095E6C">
        <w:rPr>
          <w:rFonts w:ascii="Arial" w:hAnsi="Arial" w:cs="Arial"/>
          <w:sz w:val="22"/>
          <w:szCs w:val="22"/>
        </w:rPr>
        <w:t xml:space="preserve"> (Pučko otvoreno učilište 25.000,00 EUR, Narodna knjižnica 3.000,00 EUR, Dječji vrtić 300.000,00 EUR i Javna vatrogasna postrojba 12.000,00 EUR. </w:t>
      </w:r>
    </w:p>
    <w:p w14:paraId="0C7E5EA9" w14:textId="77777777" w:rsidR="00095E6C" w:rsidRDefault="00095E6C" w:rsidP="00095E6C">
      <w:pPr>
        <w:jc w:val="both"/>
        <w:rPr>
          <w:rFonts w:ascii="Arial" w:hAnsi="Arial" w:cs="Arial"/>
          <w:sz w:val="22"/>
          <w:szCs w:val="22"/>
        </w:rPr>
      </w:pPr>
    </w:p>
    <w:p w14:paraId="31D17646" w14:textId="4E3E98C6" w:rsidR="00A119C2" w:rsidRPr="00095E6C" w:rsidRDefault="00863620" w:rsidP="00095E6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095E6C">
        <w:rPr>
          <w:rFonts w:ascii="Arial" w:hAnsi="Arial" w:cs="Arial"/>
          <w:sz w:val="22"/>
          <w:szCs w:val="22"/>
        </w:rPr>
        <w:t>Prihodi za</w:t>
      </w:r>
      <w:r w:rsidR="00A119C2" w:rsidRPr="00095E6C">
        <w:rPr>
          <w:rFonts w:ascii="Arial" w:hAnsi="Arial" w:cs="Arial"/>
          <w:sz w:val="22"/>
          <w:szCs w:val="22"/>
        </w:rPr>
        <w:t xml:space="preserve"> </w:t>
      </w:r>
      <w:r w:rsidRPr="00095E6C">
        <w:rPr>
          <w:rFonts w:ascii="Arial" w:hAnsi="Arial" w:cs="Arial"/>
          <w:sz w:val="22"/>
          <w:szCs w:val="22"/>
        </w:rPr>
        <w:t xml:space="preserve">posebne namjene u iznosu od </w:t>
      </w:r>
      <w:r w:rsidR="009527C5" w:rsidRPr="00095E6C">
        <w:rPr>
          <w:rFonts w:ascii="Arial" w:hAnsi="Arial" w:cs="Arial"/>
          <w:b/>
          <w:bCs/>
          <w:sz w:val="22"/>
          <w:szCs w:val="22"/>
        </w:rPr>
        <w:t>725</w:t>
      </w:r>
      <w:r w:rsidR="00B528A5" w:rsidRPr="00095E6C">
        <w:rPr>
          <w:rFonts w:ascii="Arial" w:hAnsi="Arial" w:cs="Arial"/>
          <w:b/>
          <w:bCs/>
          <w:sz w:val="22"/>
          <w:szCs w:val="22"/>
        </w:rPr>
        <w:t>.</w:t>
      </w:r>
      <w:r w:rsidR="009527C5" w:rsidRPr="00095E6C">
        <w:rPr>
          <w:rFonts w:ascii="Arial" w:hAnsi="Arial" w:cs="Arial"/>
          <w:b/>
          <w:bCs/>
          <w:sz w:val="22"/>
          <w:szCs w:val="22"/>
        </w:rPr>
        <w:t>000</w:t>
      </w:r>
      <w:r w:rsidRPr="00095E6C">
        <w:rPr>
          <w:rFonts w:ascii="Arial" w:hAnsi="Arial" w:cs="Arial"/>
          <w:b/>
          <w:bCs/>
          <w:sz w:val="22"/>
          <w:szCs w:val="22"/>
        </w:rPr>
        <w:t>,00 EUR</w:t>
      </w:r>
      <w:r w:rsidRPr="00095E6C">
        <w:rPr>
          <w:rFonts w:ascii="Arial" w:hAnsi="Arial" w:cs="Arial"/>
          <w:sz w:val="22"/>
          <w:szCs w:val="22"/>
        </w:rPr>
        <w:t xml:space="preserve"> (</w:t>
      </w:r>
      <w:r w:rsidR="009527C5" w:rsidRPr="00095E6C">
        <w:rPr>
          <w:rFonts w:ascii="Arial" w:hAnsi="Arial" w:cs="Arial"/>
          <w:sz w:val="22"/>
          <w:szCs w:val="22"/>
        </w:rPr>
        <w:t xml:space="preserve">čine ih </w:t>
      </w:r>
      <w:r w:rsidRPr="00095E6C">
        <w:rPr>
          <w:rFonts w:ascii="Arial" w:hAnsi="Arial" w:cs="Arial"/>
          <w:sz w:val="22"/>
          <w:szCs w:val="22"/>
        </w:rPr>
        <w:t>komunalna naknada, komunalni doprinosi, naknada za legalizaciju objekata, naknada za zaštićena područja</w:t>
      </w:r>
      <w:r w:rsidR="00A119C2" w:rsidRPr="00095E6C">
        <w:rPr>
          <w:rFonts w:ascii="Arial" w:hAnsi="Arial" w:cs="Arial"/>
          <w:sz w:val="22"/>
          <w:szCs w:val="22"/>
        </w:rPr>
        <w:t xml:space="preserve">, </w:t>
      </w:r>
      <w:r w:rsidRPr="00095E6C">
        <w:rPr>
          <w:rFonts w:ascii="Arial" w:hAnsi="Arial" w:cs="Arial"/>
          <w:sz w:val="22"/>
          <w:szCs w:val="22"/>
        </w:rPr>
        <w:t>prihod od prodaje stanova)</w:t>
      </w:r>
      <w:r w:rsidR="00A119C2" w:rsidRPr="00095E6C">
        <w:rPr>
          <w:rFonts w:ascii="Arial" w:hAnsi="Arial" w:cs="Arial"/>
          <w:sz w:val="22"/>
          <w:szCs w:val="22"/>
        </w:rPr>
        <w:t>,</w:t>
      </w:r>
    </w:p>
    <w:p w14:paraId="5CDE91E2" w14:textId="7D1BAB2E" w:rsidR="00095E6C" w:rsidRPr="00095E6C" w:rsidRDefault="009527C5" w:rsidP="00095E6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095E6C">
        <w:rPr>
          <w:rFonts w:ascii="Arial" w:hAnsi="Arial" w:cs="Arial"/>
          <w:sz w:val="22"/>
          <w:szCs w:val="22"/>
        </w:rPr>
        <w:lastRenderedPageBreak/>
        <w:t xml:space="preserve">Pomoći u iznosu od </w:t>
      </w:r>
      <w:r w:rsidRPr="00095E6C">
        <w:rPr>
          <w:rFonts w:ascii="Arial" w:hAnsi="Arial" w:cs="Arial"/>
          <w:b/>
          <w:bCs/>
          <w:sz w:val="22"/>
          <w:szCs w:val="22"/>
        </w:rPr>
        <w:t>11.</w:t>
      </w:r>
      <w:r w:rsidR="008E46C9" w:rsidRPr="00095E6C">
        <w:rPr>
          <w:rFonts w:ascii="Arial" w:hAnsi="Arial" w:cs="Arial"/>
          <w:b/>
          <w:bCs/>
          <w:sz w:val="22"/>
          <w:szCs w:val="22"/>
        </w:rPr>
        <w:t>255</w:t>
      </w:r>
      <w:r w:rsidR="000C7E0A" w:rsidRPr="00095E6C">
        <w:rPr>
          <w:rFonts w:ascii="Arial" w:hAnsi="Arial" w:cs="Arial"/>
          <w:b/>
          <w:bCs/>
          <w:sz w:val="22"/>
          <w:szCs w:val="22"/>
        </w:rPr>
        <w:t>.</w:t>
      </w:r>
      <w:r w:rsidRPr="00095E6C">
        <w:rPr>
          <w:rFonts w:ascii="Arial" w:hAnsi="Arial" w:cs="Arial"/>
          <w:b/>
          <w:bCs/>
          <w:sz w:val="22"/>
          <w:szCs w:val="22"/>
        </w:rPr>
        <w:t>000,00 EUR</w:t>
      </w:r>
      <w:r w:rsidRPr="00095E6C">
        <w:rPr>
          <w:rFonts w:ascii="Arial" w:hAnsi="Arial" w:cs="Arial"/>
          <w:sz w:val="22"/>
          <w:szCs w:val="22"/>
        </w:rPr>
        <w:t xml:space="preserve"> (</w:t>
      </w:r>
      <w:r w:rsidR="004A5236" w:rsidRPr="00095E6C">
        <w:rPr>
          <w:rFonts w:ascii="Arial" w:hAnsi="Arial" w:cs="Arial"/>
          <w:sz w:val="22"/>
          <w:szCs w:val="22"/>
        </w:rPr>
        <w:t>čine ih tekuće i kapitalne pomoći za provedbu projekata u iznosu od 4.</w:t>
      </w:r>
      <w:r w:rsidR="008E46C9" w:rsidRPr="00095E6C">
        <w:rPr>
          <w:rFonts w:ascii="Arial" w:hAnsi="Arial" w:cs="Arial"/>
          <w:sz w:val="22"/>
          <w:szCs w:val="22"/>
        </w:rPr>
        <w:t>714</w:t>
      </w:r>
      <w:r w:rsidR="004A5236" w:rsidRPr="00095E6C">
        <w:rPr>
          <w:rFonts w:ascii="Arial" w:hAnsi="Arial" w:cs="Arial"/>
          <w:sz w:val="22"/>
          <w:szCs w:val="22"/>
        </w:rPr>
        <w:t>.000,00, pomoći za fiskalnu održivost dječjih vrtića u iznosu od 450.000,00 EUR, pomoći za decentraliziranu funkciju vatrogastva u iznosu od 330.000,00 EUR, pomoći za provedbu EU projekata u iznosu od 4.</w:t>
      </w:r>
      <w:r w:rsidR="008E46C9" w:rsidRPr="00095E6C">
        <w:rPr>
          <w:rFonts w:ascii="Arial" w:hAnsi="Arial" w:cs="Arial"/>
          <w:sz w:val="22"/>
          <w:szCs w:val="22"/>
        </w:rPr>
        <w:t>9</w:t>
      </w:r>
      <w:r w:rsidR="004A5236" w:rsidRPr="00095E6C">
        <w:rPr>
          <w:rFonts w:ascii="Arial" w:hAnsi="Arial" w:cs="Arial"/>
          <w:sz w:val="22"/>
          <w:szCs w:val="22"/>
        </w:rPr>
        <w:t>64.000,00 EUR, pomoći od fiskalnog izravnanja u iznosu od 797.000,00 EUR</w:t>
      </w:r>
      <w:r w:rsidR="008E46C9" w:rsidRPr="00095E6C">
        <w:rPr>
          <w:rFonts w:ascii="Arial" w:hAnsi="Arial" w:cs="Arial"/>
          <w:sz w:val="22"/>
          <w:szCs w:val="22"/>
        </w:rPr>
        <w:t>,</w:t>
      </w:r>
      <w:bookmarkStart w:id="5" w:name="_Hlk216114258"/>
    </w:p>
    <w:p w14:paraId="01D3B497" w14:textId="04E0B32E" w:rsidR="004A5236" w:rsidRDefault="004A5236" w:rsidP="00095E6C">
      <w:pPr>
        <w:ind w:left="60"/>
        <w:jc w:val="both"/>
        <w:rPr>
          <w:rFonts w:ascii="Arial" w:hAnsi="Arial" w:cs="Arial"/>
          <w:sz w:val="22"/>
          <w:szCs w:val="22"/>
        </w:rPr>
      </w:pPr>
    </w:p>
    <w:bookmarkEnd w:id="5"/>
    <w:p w14:paraId="6C89C5FD" w14:textId="15DF9AC4" w:rsidR="004A5236" w:rsidRPr="00095E6C" w:rsidRDefault="004A5236" w:rsidP="00095E6C">
      <w:pPr>
        <w:pStyle w:val="Odlomakpopisa"/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095E6C">
        <w:rPr>
          <w:rFonts w:ascii="Arial" w:hAnsi="Arial" w:cs="Arial"/>
          <w:sz w:val="22"/>
          <w:szCs w:val="22"/>
        </w:rPr>
        <w:t xml:space="preserve">Namjenski primici od zaduživanja planiraju se u iznosu od </w:t>
      </w:r>
      <w:r w:rsidRPr="00095E6C">
        <w:rPr>
          <w:rFonts w:ascii="Arial" w:hAnsi="Arial" w:cs="Arial"/>
          <w:b/>
          <w:bCs/>
          <w:sz w:val="22"/>
          <w:szCs w:val="22"/>
        </w:rPr>
        <w:t>6.000.000,00 EUR</w:t>
      </w:r>
      <w:r w:rsidRPr="00095E6C">
        <w:rPr>
          <w:rFonts w:ascii="Arial" w:hAnsi="Arial" w:cs="Arial"/>
          <w:sz w:val="22"/>
          <w:szCs w:val="22"/>
        </w:rPr>
        <w:t>,</w:t>
      </w:r>
    </w:p>
    <w:p w14:paraId="117077D6" w14:textId="77777777" w:rsidR="00D94CEF" w:rsidRDefault="00D94CEF" w:rsidP="00B528A5">
      <w:pPr>
        <w:jc w:val="both"/>
        <w:rPr>
          <w:rFonts w:ascii="Arial" w:hAnsi="Arial" w:cs="Arial"/>
          <w:sz w:val="22"/>
          <w:szCs w:val="22"/>
        </w:rPr>
      </w:pPr>
      <w:bookmarkStart w:id="6" w:name="_Hlk216119884"/>
    </w:p>
    <w:bookmarkEnd w:id="6"/>
    <w:p w14:paraId="2015C928" w14:textId="77777777" w:rsidR="00D94CEF" w:rsidRDefault="00D94CEF" w:rsidP="00B528A5">
      <w:pPr>
        <w:jc w:val="both"/>
        <w:rPr>
          <w:rFonts w:ascii="Arial" w:hAnsi="Arial" w:cs="Arial"/>
          <w:sz w:val="22"/>
          <w:szCs w:val="22"/>
        </w:rPr>
      </w:pPr>
    </w:p>
    <w:p w14:paraId="79DC9EAE" w14:textId="3421B4C6" w:rsidR="00D94CEF" w:rsidRPr="00D94CEF" w:rsidRDefault="008E46C9" w:rsidP="00B528A5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PRIHODI I RASHODI PO EKONOMSKOJ KLASIFIKACIJI</w:t>
      </w:r>
    </w:p>
    <w:p w14:paraId="49D7AA1C" w14:textId="0D55912F" w:rsidR="00963898" w:rsidRDefault="00963898" w:rsidP="008F03DC">
      <w:pPr>
        <w:jc w:val="both"/>
        <w:rPr>
          <w:rFonts w:ascii="Arial" w:hAnsi="Arial" w:cs="Arial"/>
          <w:sz w:val="22"/>
          <w:szCs w:val="22"/>
        </w:rPr>
      </w:pPr>
    </w:p>
    <w:p w14:paraId="034B9434" w14:textId="77777777" w:rsidR="00863620" w:rsidRDefault="00863620" w:rsidP="008F03DC">
      <w:pPr>
        <w:jc w:val="both"/>
        <w:rPr>
          <w:rFonts w:ascii="Arial" w:hAnsi="Arial" w:cs="Arial"/>
          <w:sz w:val="22"/>
          <w:szCs w:val="22"/>
        </w:rPr>
      </w:pPr>
    </w:p>
    <w:p w14:paraId="72BFB2A5" w14:textId="1084AE5F" w:rsidR="00846958" w:rsidRPr="00D94CEF" w:rsidRDefault="00DB7709" w:rsidP="008F03DC">
      <w:pPr>
        <w:jc w:val="both"/>
        <w:rPr>
          <w:rFonts w:ascii="Arial" w:hAnsi="Arial" w:cs="Arial"/>
          <w:sz w:val="22"/>
          <w:szCs w:val="22"/>
          <w:u w:val="single"/>
        </w:rPr>
      </w:pPr>
      <w:bookmarkStart w:id="7" w:name="_Hlk216116608"/>
      <w:r w:rsidRPr="00D94CEF">
        <w:rPr>
          <w:rFonts w:ascii="Arial" w:hAnsi="Arial" w:cs="Arial"/>
          <w:sz w:val="22"/>
          <w:szCs w:val="22"/>
          <w:u w:val="single"/>
        </w:rPr>
        <w:t xml:space="preserve">Prihodi </w:t>
      </w:r>
      <w:r w:rsidR="004D3EA8" w:rsidRPr="00D94CEF">
        <w:rPr>
          <w:rFonts w:ascii="Arial" w:hAnsi="Arial" w:cs="Arial"/>
          <w:sz w:val="22"/>
          <w:szCs w:val="22"/>
          <w:u w:val="single"/>
        </w:rPr>
        <w:t>p</w:t>
      </w:r>
      <w:r w:rsidR="000C7E0A" w:rsidRPr="00D94CEF">
        <w:rPr>
          <w:rFonts w:ascii="Arial" w:hAnsi="Arial" w:cs="Arial"/>
          <w:sz w:val="22"/>
          <w:szCs w:val="22"/>
          <w:u w:val="single"/>
        </w:rPr>
        <w:t>o ekonomskoj klasifikaciji</w:t>
      </w:r>
    </w:p>
    <w:bookmarkEnd w:id="7"/>
    <w:p w14:paraId="4D227D16" w14:textId="77777777" w:rsidR="00DB7709" w:rsidRPr="00515224" w:rsidRDefault="00DB7709" w:rsidP="008F03DC">
      <w:pPr>
        <w:jc w:val="both"/>
        <w:rPr>
          <w:rFonts w:ascii="Arial" w:hAnsi="Arial" w:cs="Arial"/>
          <w:sz w:val="22"/>
          <w:szCs w:val="22"/>
        </w:rPr>
      </w:pPr>
    </w:p>
    <w:p w14:paraId="38829959" w14:textId="1C77B261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61</w:t>
      </w:r>
      <w:r w:rsidRPr="00515224">
        <w:rPr>
          <w:rFonts w:ascii="Arial" w:hAnsi="Arial" w:cs="Arial"/>
          <w:sz w:val="22"/>
          <w:szCs w:val="22"/>
        </w:rPr>
        <w:t xml:space="preserve">- Prihodi od poreza </w:t>
      </w:r>
      <w:r w:rsidR="00CF2465" w:rsidRPr="00515224">
        <w:rPr>
          <w:rFonts w:ascii="Arial" w:hAnsi="Arial" w:cs="Arial"/>
          <w:sz w:val="22"/>
          <w:szCs w:val="22"/>
        </w:rPr>
        <w:t xml:space="preserve">planirani su u iznosu </w:t>
      </w:r>
      <w:r w:rsidR="00CF2465">
        <w:rPr>
          <w:rFonts w:ascii="Arial" w:hAnsi="Arial" w:cs="Arial"/>
          <w:sz w:val="22"/>
          <w:szCs w:val="22"/>
        </w:rPr>
        <w:t>3.820.000,00</w:t>
      </w:r>
      <w:r w:rsidR="00CF2465" w:rsidRPr="00515224">
        <w:rPr>
          <w:rFonts w:ascii="Arial" w:hAnsi="Arial" w:cs="Arial"/>
          <w:sz w:val="22"/>
          <w:szCs w:val="22"/>
        </w:rPr>
        <w:t xml:space="preserve"> EUR </w:t>
      </w:r>
      <w:r w:rsidR="00CF2465">
        <w:rPr>
          <w:rFonts w:ascii="Arial" w:hAnsi="Arial" w:cs="Arial"/>
          <w:sz w:val="22"/>
          <w:szCs w:val="22"/>
        </w:rPr>
        <w:t xml:space="preserve">i </w:t>
      </w:r>
      <w:r w:rsidRPr="00515224">
        <w:rPr>
          <w:rFonts w:ascii="Arial" w:hAnsi="Arial" w:cs="Arial"/>
          <w:sz w:val="22"/>
          <w:szCs w:val="22"/>
        </w:rPr>
        <w:t>najznačajnij</w:t>
      </w:r>
      <w:r w:rsidR="00CF2465">
        <w:rPr>
          <w:rFonts w:ascii="Arial" w:hAnsi="Arial" w:cs="Arial"/>
          <w:sz w:val="22"/>
          <w:szCs w:val="22"/>
        </w:rPr>
        <w:t xml:space="preserve">i je </w:t>
      </w:r>
      <w:r w:rsidR="002B7AEC">
        <w:rPr>
          <w:rFonts w:ascii="Arial" w:hAnsi="Arial" w:cs="Arial"/>
          <w:sz w:val="22"/>
          <w:szCs w:val="22"/>
        </w:rPr>
        <w:t xml:space="preserve">opći </w:t>
      </w:r>
      <w:r w:rsidRPr="00515224">
        <w:rPr>
          <w:rFonts w:ascii="Arial" w:hAnsi="Arial" w:cs="Arial"/>
          <w:sz w:val="22"/>
          <w:szCs w:val="22"/>
        </w:rPr>
        <w:t xml:space="preserve">prihod </w:t>
      </w:r>
      <w:r w:rsidR="00CF2465">
        <w:rPr>
          <w:rFonts w:ascii="Arial" w:hAnsi="Arial" w:cs="Arial"/>
          <w:sz w:val="22"/>
          <w:szCs w:val="22"/>
        </w:rPr>
        <w:t xml:space="preserve">odnosno izvorni prihod </w:t>
      </w:r>
      <w:r w:rsidRPr="00515224">
        <w:rPr>
          <w:rFonts w:ascii="Arial" w:hAnsi="Arial" w:cs="Arial"/>
          <w:sz w:val="22"/>
          <w:szCs w:val="22"/>
        </w:rPr>
        <w:t>Proračun</w:t>
      </w:r>
      <w:r w:rsidR="00DB1D9E">
        <w:rPr>
          <w:rFonts w:ascii="Arial" w:hAnsi="Arial" w:cs="Arial"/>
          <w:sz w:val="22"/>
          <w:szCs w:val="22"/>
        </w:rPr>
        <w:t>a</w:t>
      </w:r>
      <w:r w:rsidRPr="00515224">
        <w:rPr>
          <w:rFonts w:ascii="Arial" w:hAnsi="Arial" w:cs="Arial"/>
          <w:sz w:val="22"/>
          <w:szCs w:val="22"/>
        </w:rPr>
        <w:t xml:space="preserve"> Grada Drniša</w:t>
      </w:r>
      <w:r w:rsidR="00CF2465">
        <w:rPr>
          <w:rFonts w:ascii="Arial" w:hAnsi="Arial" w:cs="Arial"/>
          <w:sz w:val="22"/>
          <w:szCs w:val="22"/>
        </w:rPr>
        <w:t xml:space="preserve">. Projekcijama za </w:t>
      </w:r>
      <w:r w:rsidR="00545F06">
        <w:rPr>
          <w:rFonts w:ascii="Arial" w:hAnsi="Arial" w:cs="Arial"/>
          <w:sz w:val="22"/>
          <w:szCs w:val="22"/>
        </w:rPr>
        <w:t>202</w:t>
      </w:r>
      <w:r w:rsidR="00DB1D9E">
        <w:rPr>
          <w:rFonts w:ascii="Arial" w:hAnsi="Arial" w:cs="Arial"/>
          <w:sz w:val="22"/>
          <w:szCs w:val="22"/>
        </w:rPr>
        <w:t>7</w:t>
      </w:r>
      <w:r w:rsidR="00545F06">
        <w:rPr>
          <w:rFonts w:ascii="Arial" w:hAnsi="Arial" w:cs="Arial"/>
          <w:sz w:val="22"/>
          <w:szCs w:val="22"/>
        </w:rPr>
        <w:t>.</w:t>
      </w:r>
      <w:r w:rsidR="00CF2465">
        <w:rPr>
          <w:rFonts w:ascii="Arial" w:hAnsi="Arial" w:cs="Arial"/>
          <w:sz w:val="22"/>
          <w:szCs w:val="22"/>
        </w:rPr>
        <w:t xml:space="preserve"> planirani su </w:t>
      </w:r>
      <w:r w:rsidR="00545F06">
        <w:rPr>
          <w:rFonts w:ascii="Arial" w:hAnsi="Arial" w:cs="Arial"/>
          <w:sz w:val="22"/>
          <w:szCs w:val="22"/>
        </w:rPr>
        <w:t xml:space="preserve">u iznosu od </w:t>
      </w:r>
      <w:r w:rsidR="00DB1D9E">
        <w:rPr>
          <w:rFonts w:ascii="Arial" w:hAnsi="Arial" w:cs="Arial"/>
          <w:sz w:val="22"/>
          <w:szCs w:val="22"/>
        </w:rPr>
        <w:t>3.938.000,00</w:t>
      </w:r>
      <w:r w:rsidR="00545F06">
        <w:rPr>
          <w:rFonts w:ascii="Arial" w:hAnsi="Arial" w:cs="Arial"/>
          <w:sz w:val="22"/>
          <w:szCs w:val="22"/>
        </w:rPr>
        <w:t xml:space="preserve"> EUR, </w:t>
      </w:r>
      <w:r w:rsidR="00CF2465">
        <w:rPr>
          <w:rFonts w:ascii="Arial" w:hAnsi="Arial" w:cs="Arial"/>
          <w:sz w:val="22"/>
          <w:szCs w:val="22"/>
        </w:rPr>
        <w:t>a za</w:t>
      </w:r>
      <w:r w:rsidR="00545F06">
        <w:rPr>
          <w:rFonts w:ascii="Arial" w:hAnsi="Arial" w:cs="Arial"/>
          <w:sz w:val="22"/>
          <w:szCs w:val="22"/>
        </w:rPr>
        <w:t xml:space="preserve"> 202</w:t>
      </w:r>
      <w:r w:rsidR="00DB1D9E">
        <w:rPr>
          <w:rFonts w:ascii="Arial" w:hAnsi="Arial" w:cs="Arial"/>
          <w:sz w:val="22"/>
          <w:szCs w:val="22"/>
        </w:rPr>
        <w:t>8</w:t>
      </w:r>
      <w:r w:rsidR="00545F06">
        <w:rPr>
          <w:rFonts w:ascii="Arial" w:hAnsi="Arial" w:cs="Arial"/>
          <w:sz w:val="22"/>
          <w:szCs w:val="22"/>
        </w:rPr>
        <w:t xml:space="preserve">. planirani u iznosu od </w:t>
      </w:r>
      <w:r w:rsidR="00DB1D9E">
        <w:rPr>
          <w:rFonts w:ascii="Arial" w:hAnsi="Arial" w:cs="Arial"/>
          <w:sz w:val="22"/>
          <w:szCs w:val="22"/>
        </w:rPr>
        <w:t>4.275.000,00</w:t>
      </w:r>
      <w:r w:rsidR="00545F06">
        <w:rPr>
          <w:rFonts w:ascii="Arial" w:hAnsi="Arial" w:cs="Arial"/>
          <w:sz w:val="22"/>
          <w:szCs w:val="22"/>
        </w:rPr>
        <w:t xml:space="preserve"> EUR</w:t>
      </w:r>
      <w:r w:rsidRPr="00515224">
        <w:rPr>
          <w:rFonts w:ascii="Arial" w:hAnsi="Arial" w:cs="Arial"/>
          <w:sz w:val="22"/>
          <w:szCs w:val="22"/>
        </w:rPr>
        <w:t>.</w:t>
      </w:r>
      <w:r w:rsidR="00545F06">
        <w:rPr>
          <w:rFonts w:ascii="Arial" w:hAnsi="Arial" w:cs="Arial"/>
          <w:sz w:val="22"/>
          <w:szCs w:val="22"/>
        </w:rPr>
        <w:t xml:space="preserve"> </w:t>
      </w:r>
      <w:r w:rsidR="002B7AEC">
        <w:rPr>
          <w:rFonts w:ascii="Arial" w:hAnsi="Arial" w:cs="Arial"/>
          <w:sz w:val="22"/>
          <w:szCs w:val="22"/>
        </w:rPr>
        <w:t xml:space="preserve">Ove prihode čini porez na dohodak, porez na imovinu, porez </w:t>
      </w:r>
      <w:r w:rsidR="00E30109">
        <w:rPr>
          <w:rFonts w:ascii="Arial" w:hAnsi="Arial" w:cs="Arial"/>
          <w:sz w:val="22"/>
          <w:szCs w:val="22"/>
        </w:rPr>
        <w:t>na robu i usluge</w:t>
      </w:r>
      <w:r w:rsidR="00DB1D9E">
        <w:rPr>
          <w:rFonts w:ascii="Arial" w:hAnsi="Arial" w:cs="Arial"/>
          <w:sz w:val="22"/>
          <w:szCs w:val="22"/>
        </w:rPr>
        <w:t>, porez na nekretnine</w:t>
      </w:r>
      <w:r w:rsidR="00CF2465">
        <w:rPr>
          <w:rFonts w:ascii="Arial" w:hAnsi="Arial" w:cs="Arial"/>
          <w:sz w:val="22"/>
          <w:szCs w:val="22"/>
        </w:rPr>
        <w:t>, te</w:t>
      </w:r>
      <w:r w:rsidR="00E30109">
        <w:rPr>
          <w:rFonts w:ascii="Arial" w:hAnsi="Arial" w:cs="Arial"/>
          <w:sz w:val="22"/>
          <w:szCs w:val="22"/>
        </w:rPr>
        <w:t xml:space="preserve"> ostali </w:t>
      </w:r>
      <w:r w:rsidR="00CF2465">
        <w:rPr>
          <w:rFonts w:ascii="Arial" w:hAnsi="Arial" w:cs="Arial"/>
          <w:sz w:val="22"/>
          <w:szCs w:val="22"/>
        </w:rPr>
        <w:t>porezni prihodi,</w:t>
      </w:r>
      <w:r w:rsidR="00372C17">
        <w:rPr>
          <w:rFonts w:ascii="Arial" w:hAnsi="Arial" w:cs="Arial"/>
          <w:sz w:val="22"/>
          <w:szCs w:val="22"/>
        </w:rPr>
        <w:t xml:space="preserve"> a ovise o tržištu rada, visini dohotka poreznih obveznika</w:t>
      </w:r>
      <w:r w:rsidR="00CF2465">
        <w:rPr>
          <w:rFonts w:ascii="Arial" w:hAnsi="Arial" w:cs="Arial"/>
          <w:sz w:val="22"/>
          <w:szCs w:val="22"/>
        </w:rPr>
        <w:t xml:space="preserve"> sa prebivalištem na području Grada Drniša</w:t>
      </w:r>
      <w:r w:rsidR="00372C17">
        <w:rPr>
          <w:rFonts w:ascii="Arial" w:hAnsi="Arial" w:cs="Arial"/>
          <w:sz w:val="22"/>
          <w:szCs w:val="22"/>
        </w:rPr>
        <w:t xml:space="preserve"> i kapitalu.</w:t>
      </w:r>
    </w:p>
    <w:p w14:paraId="146F3F1F" w14:textId="0AD53226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</w:p>
    <w:p w14:paraId="631A0A02" w14:textId="0FC5FE86" w:rsidR="00935C38" w:rsidRDefault="00846958" w:rsidP="00935C3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63</w:t>
      </w:r>
      <w:r w:rsidRPr="00515224">
        <w:rPr>
          <w:rFonts w:ascii="Arial" w:hAnsi="Arial" w:cs="Arial"/>
          <w:sz w:val="22"/>
          <w:szCs w:val="22"/>
        </w:rPr>
        <w:t>–</w:t>
      </w:r>
      <w:r w:rsidR="0008690A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Pomoći iz inozemstva i subjekata unutar općeg proračuna planirani su </w:t>
      </w:r>
      <w:r w:rsidR="00F802EB">
        <w:rPr>
          <w:rFonts w:ascii="Arial" w:hAnsi="Arial" w:cs="Arial"/>
          <w:sz w:val="22"/>
          <w:szCs w:val="22"/>
        </w:rPr>
        <w:t>za 202</w:t>
      </w:r>
      <w:r w:rsidR="00DB1D9E">
        <w:rPr>
          <w:rFonts w:ascii="Arial" w:hAnsi="Arial" w:cs="Arial"/>
          <w:sz w:val="22"/>
          <w:szCs w:val="22"/>
        </w:rPr>
        <w:t>6</w:t>
      </w:r>
      <w:r w:rsidR="00F802EB">
        <w:rPr>
          <w:rFonts w:ascii="Arial" w:hAnsi="Arial" w:cs="Arial"/>
          <w:sz w:val="22"/>
          <w:szCs w:val="22"/>
        </w:rPr>
        <w:t xml:space="preserve">. god. </w:t>
      </w:r>
      <w:r w:rsidRPr="00515224">
        <w:rPr>
          <w:rFonts w:ascii="Arial" w:hAnsi="Arial" w:cs="Arial"/>
          <w:sz w:val="22"/>
          <w:szCs w:val="22"/>
        </w:rPr>
        <w:t xml:space="preserve">u visini </w:t>
      </w:r>
      <w:r w:rsidR="00F802EB">
        <w:rPr>
          <w:rFonts w:ascii="Arial" w:hAnsi="Arial" w:cs="Arial"/>
          <w:sz w:val="22"/>
          <w:szCs w:val="22"/>
        </w:rPr>
        <w:t xml:space="preserve">od </w:t>
      </w:r>
      <w:r w:rsidR="00DB1D9E">
        <w:rPr>
          <w:rFonts w:ascii="Arial" w:hAnsi="Arial" w:cs="Arial"/>
          <w:sz w:val="22"/>
          <w:szCs w:val="22"/>
        </w:rPr>
        <w:t>11.</w:t>
      </w:r>
      <w:r w:rsidR="008E46C9">
        <w:rPr>
          <w:rFonts w:ascii="Arial" w:hAnsi="Arial" w:cs="Arial"/>
          <w:sz w:val="22"/>
          <w:szCs w:val="22"/>
        </w:rPr>
        <w:t>255</w:t>
      </w:r>
      <w:r w:rsidR="00DB1D9E">
        <w:rPr>
          <w:rFonts w:ascii="Arial" w:hAnsi="Arial" w:cs="Arial"/>
          <w:sz w:val="22"/>
          <w:szCs w:val="22"/>
        </w:rPr>
        <w:t>.000</w:t>
      </w:r>
      <w:r w:rsidR="00935C38" w:rsidRPr="00935C38">
        <w:rPr>
          <w:rFonts w:ascii="Arial" w:hAnsi="Arial" w:cs="Arial"/>
          <w:sz w:val="22"/>
          <w:szCs w:val="22"/>
        </w:rPr>
        <w:t>,00 EUR</w:t>
      </w:r>
      <w:r w:rsidR="00705EF8">
        <w:rPr>
          <w:rFonts w:ascii="Arial" w:hAnsi="Arial" w:cs="Arial"/>
          <w:sz w:val="22"/>
          <w:szCs w:val="22"/>
        </w:rPr>
        <w:t xml:space="preserve"> </w:t>
      </w:r>
    </w:p>
    <w:p w14:paraId="6466718F" w14:textId="77777777" w:rsidR="00935C38" w:rsidRDefault="00935C38" w:rsidP="00935C38">
      <w:pPr>
        <w:jc w:val="both"/>
        <w:rPr>
          <w:rFonts w:ascii="Arial" w:hAnsi="Arial" w:cs="Arial"/>
          <w:sz w:val="22"/>
          <w:szCs w:val="22"/>
        </w:rPr>
      </w:pPr>
    </w:p>
    <w:p w14:paraId="77110E74" w14:textId="081CFB44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64</w:t>
      </w:r>
      <w:r w:rsidRPr="00515224">
        <w:rPr>
          <w:rFonts w:ascii="Arial" w:hAnsi="Arial" w:cs="Arial"/>
          <w:sz w:val="22"/>
          <w:szCs w:val="22"/>
        </w:rPr>
        <w:t xml:space="preserve"> - Prihodi od imovine planiraju se u iznosu od </w:t>
      </w:r>
      <w:r w:rsidR="00C44A76">
        <w:rPr>
          <w:rFonts w:ascii="Arial" w:hAnsi="Arial" w:cs="Arial"/>
          <w:sz w:val="22"/>
          <w:szCs w:val="22"/>
        </w:rPr>
        <w:t>30</w:t>
      </w:r>
      <w:r w:rsidR="00DB1D9E">
        <w:rPr>
          <w:rFonts w:ascii="Arial" w:hAnsi="Arial" w:cs="Arial"/>
          <w:sz w:val="22"/>
          <w:szCs w:val="22"/>
        </w:rPr>
        <w:t>4</w:t>
      </w:r>
      <w:r w:rsidR="006669FC">
        <w:rPr>
          <w:rFonts w:ascii="Arial" w:hAnsi="Arial" w:cs="Arial"/>
          <w:sz w:val="22"/>
          <w:szCs w:val="22"/>
        </w:rPr>
        <w:t>.000</w:t>
      </w:r>
      <w:r w:rsidR="00066592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EUR. </w:t>
      </w:r>
      <w:r w:rsidR="006669FC">
        <w:rPr>
          <w:rFonts w:ascii="Arial" w:hAnsi="Arial" w:cs="Arial"/>
          <w:sz w:val="22"/>
          <w:szCs w:val="22"/>
        </w:rPr>
        <w:t xml:space="preserve">Ovi prihodi obuhvaćaju prihode od </w:t>
      </w:r>
      <w:r w:rsidRPr="00515224">
        <w:rPr>
          <w:rFonts w:ascii="Arial" w:hAnsi="Arial" w:cs="Arial"/>
          <w:sz w:val="22"/>
          <w:szCs w:val="22"/>
        </w:rPr>
        <w:t>zakupa i iznajmljivanja imovine</w:t>
      </w:r>
      <w:r w:rsidR="00DB7709">
        <w:rPr>
          <w:rFonts w:ascii="Arial" w:hAnsi="Arial" w:cs="Arial"/>
          <w:sz w:val="22"/>
          <w:szCs w:val="22"/>
        </w:rPr>
        <w:t>, zakupa poljoprivrednog zemljišta,</w:t>
      </w:r>
      <w:r w:rsidR="00066592" w:rsidRPr="00515224">
        <w:rPr>
          <w:rFonts w:ascii="Arial" w:hAnsi="Arial" w:cs="Arial"/>
          <w:sz w:val="22"/>
          <w:szCs w:val="22"/>
        </w:rPr>
        <w:t xml:space="preserve"> naknade za služnost zemljišta</w:t>
      </w:r>
      <w:r w:rsidR="006669FC">
        <w:rPr>
          <w:rFonts w:ascii="Arial" w:hAnsi="Arial" w:cs="Arial"/>
          <w:sz w:val="22"/>
          <w:szCs w:val="22"/>
        </w:rPr>
        <w:t xml:space="preserve">, </w:t>
      </w:r>
      <w:r w:rsidRPr="00515224">
        <w:rPr>
          <w:rFonts w:ascii="Arial" w:hAnsi="Arial" w:cs="Arial"/>
          <w:sz w:val="22"/>
          <w:szCs w:val="22"/>
        </w:rPr>
        <w:t>naknade za koncesije</w:t>
      </w:r>
      <w:r w:rsidR="00066592" w:rsidRPr="00515224">
        <w:rPr>
          <w:rFonts w:ascii="Arial" w:hAnsi="Arial" w:cs="Arial"/>
          <w:sz w:val="22"/>
          <w:szCs w:val="22"/>
        </w:rPr>
        <w:t xml:space="preserve">, </w:t>
      </w:r>
      <w:r w:rsidR="00B55DF3">
        <w:rPr>
          <w:rFonts w:ascii="Arial" w:hAnsi="Arial" w:cs="Arial"/>
          <w:sz w:val="22"/>
          <w:szCs w:val="22"/>
        </w:rPr>
        <w:t xml:space="preserve">naknade za </w:t>
      </w:r>
      <w:r w:rsidR="00066592" w:rsidRPr="00515224">
        <w:rPr>
          <w:rFonts w:ascii="Arial" w:hAnsi="Arial" w:cs="Arial"/>
          <w:sz w:val="22"/>
          <w:szCs w:val="22"/>
        </w:rPr>
        <w:t>korištenje prostora elektrana i eksploataciju mineralnih sirovina.</w:t>
      </w:r>
    </w:p>
    <w:p w14:paraId="64646DB4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55650444" w14:textId="7A861E71" w:rsidR="00E73DE6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65</w:t>
      </w:r>
      <w:r w:rsidRPr="00515224">
        <w:rPr>
          <w:rFonts w:ascii="Arial" w:hAnsi="Arial" w:cs="Arial"/>
          <w:sz w:val="22"/>
          <w:szCs w:val="22"/>
        </w:rPr>
        <w:t xml:space="preserve"> - Prihodi od administrativnih pristojbi i pristojbi po posebnim propisima i naknada planiraju se u iznosu od </w:t>
      </w:r>
      <w:r w:rsidR="000C7E0A">
        <w:rPr>
          <w:rFonts w:ascii="Arial" w:hAnsi="Arial" w:cs="Arial"/>
          <w:sz w:val="22"/>
          <w:szCs w:val="22"/>
        </w:rPr>
        <w:t>970.000,00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EF47E2">
        <w:rPr>
          <w:rFonts w:ascii="Arial" w:hAnsi="Arial" w:cs="Arial"/>
          <w:sz w:val="22"/>
          <w:szCs w:val="22"/>
        </w:rPr>
        <w:t>,</w:t>
      </w:r>
      <w:r w:rsidR="00E73DE6" w:rsidRPr="00515224">
        <w:rPr>
          <w:rFonts w:ascii="Arial" w:hAnsi="Arial" w:cs="Arial"/>
          <w:sz w:val="22"/>
          <w:szCs w:val="22"/>
        </w:rPr>
        <w:t xml:space="preserve"> </w:t>
      </w:r>
      <w:r w:rsidR="000C7E0A">
        <w:rPr>
          <w:rFonts w:ascii="Arial" w:hAnsi="Arial" w:cs="Arial"/>
          <w:sz w:val="22"/>
          <w:szCs w:val="22"/>
        </w:rPr>
        <w:t>a čine ih</w:t>
      </w:r>
      <w:r w:rsidR="006F58AC" w:rsidRPr="00515224">
        <w:rPr>
          <w:rFonts w:ascii="Arial" w:hAnsi="Arial" w:cs="Arial"/>
          <w:sz w:val="22"/>
          <w:szCs w:val="22"/>
        </w:rPr>
        <w:t xml:space="preserve"> naknade jedinicama lokalne samouprave na potpomognutim područjima koju plaćaju javne ustanove vezano za upravljanje zaštićenim područjima</w:t>
      </w:r>
      <w:r w:rsidR="00EF47E2">
        <w:rPr>
          <w:rFonts w:ascii="Arial" w:hAnsi="Arial" w:cs="Arial"/>
          <w:sz w:val="22"/>
          <w:szCs w:val="22"/>
        </w:rPr>
        <w:t>, prihode od komunalne naknade</w:t>
      </w:r>
      <w:r w:rsidR="00445970">
        <w:rPr>
          <w:rFonts w:ascii="Arial" w:hAnsi="Arial" w:cs="Arial"/>
          <w:sz w:val="22"/>
          <w:szCs w:val="22"/>
        </w:rPr>
        <w:t>,</w:t>
      </w:r>
      <w:r w:rsidR="00EF47E2">
        <w:rPr>
          <w:rFonts w:ascii="Arial" w:hAnsi="Arial" w:cs="Arial"/>
          <w:sz w:val="22"/>
          <w:szCs w:val="22"/>
        </w:rPr>
        <w:t xml:space="preserve"> komunalnog doprinosa</w:t>
      </w:r>
      <w:r w:rsidR="00445970">
        <w:rPr>
          <w:rFonts w:ascii="Arial" w:hAnsi="Arial" w:cs="Arial"/>
          <w:sz w:val="22"/>
          <w:szCs w:val="22"/>
        </w:rPr>
        <w:t>,</w:t>
      </w:r>
      <w:r w:rsidR="00C44A76">
        <w:rPr>
          <w:rFonts w:ascii="Arial" w:hAnsi="Arial" w:cs="Arial"/>
          <w:sz w:val="22"/>
          <w:szCs w:val="22"/>
        </w:rPr>
        <w:t xml:space="preserve"> naknade za legalizaciju objekata</w:t>
      </w:r>
      <w:r w:rsidR="00445970">
        <w:rPr>
          <w:rFonts w:ascii="Arial" w:hAnsi="Arial" w:cs="Arial"/>
          <w:sz w:val="22"/>
          <w:szCs w:val="22"/>
        </w:rPr>
        <w:t xml:space="preserve">, </w:t>
      </w:r>
      <w:r w:rsidR="00D97112">
        <w:rPr>
          <w:rFonts w:ascii="Arial" w:hAnsi="Arial" w:cs="Arial"/>
          <w:sz w:val="22"/>
          <w:szCs w:val="22"/>
        </w:rPr>
        <w:t>prihode od sufinaniranja roditelja za cijenu usluge dječjeg vrtića, t</w:t>
      </w:r>
      <w:r w:rsidR="00445970">
        <w:rPr>
          <w:rFonts w:ascii="Arial" w:hAnsi="Arial" w:cs="Arial"/>
          <w:sz w:val="22"/>
          <w:szCs w:val="22"/>
        </w:rPr>
        <w:t>e ostal</w:t>
      </w:r>
      <w:r w:rsidR="00B55DF3">
        <w:rPr>
          <w:rFonts w:ascii="Arial" w:hAnsi="Arial" w:cs="Arial"/>
          <w:sz w:val="22"/>
          <w:szCs w:val="22"/>
        </w:rPr>
        <w:t>i prihodi i</w:t>
      </w:r>
      <w:r w:rsidR="00445970">
        <w:rPr>
          <w:rFonts w:ascii="Arial" w:hAnsi="Arial" w:cs="Arial"/>
          <w:sz w:val="22"/>
          <w:szCs w:val="22"/>
        </w:rPr>
        <w:t xml:space="preserve"> naknade</w:t>
      </w:r>
      <w:r w:rsidR="00445970" w:rsidRPr="00445970">
        <w:rPr>
          <w:rFonts w:ascii="Arial" w:hAnsi="Arial" w:cs="Arial"/>
          <w:sz w:val="22"/>
          <w:szCs w:val="22"/>
        </w:rPr>
        <w:t xml:space="preserve"> po posebnim propisima </w:t>
      </w:r>
      <w:r w:rsidR="00D97112">
        <w:rPr>
          <w:rFonts w:ascii="Arial" w:hAnsi="Arial" w:cs="Arial"/>
          <w:sz w:val="22"/>
          <w:szCs w:val="22"/>
        </w:rPr>
        <w:t xml:space="preserve"> </w:t>
      </w:r>
      <w:r w:rsidR="00445970" w:rsidRPr="00445970">
        <w:rPr>
          <w:rFonts w:ascii="Arial" w:hAnsi="Arial" w:cs="Arial"/>
          <w:sz w:val="22"/>
          <w:szCs w:val="22"/>
        </w:rPr>
        <w:t xml:space="preserve">čije </w:t>
      </w:r>
      <w:r w:rsidR="00D97112">
        <w:rPr>
          <w:rFonts w:ascii="Arial" w:hAnsi="Arial" w:cs="Arial"/>
          <w:sz w:val="22"/>
          <w:szCs w:val="22"/>
        </w:rPr>
        <w:t>su</w:t>
      </w:r>
      <w:r w:rsidR="00445970" w:rsidRPr="00445970">
        <w:rPr>
          <w:rFonts w:ascii="Arial" w:hAnsi="Arial" w:cs="Arial"/>
          <w:sz w:val="22"/>
          <w:szCs w:val="22"/>
        </w:rPr>
        <w:t xml:space="preserve"> namjen</w:t>
      </w:r>
      <w:r w:rsidR="00D97112">
        <w:rPr>
          <w:rFonts w:ascii="Arial" w:hAnsi="Arial" w:cs="Arial"/>
          <w:sz w:val="22"/>
          <w:szCs w:val="22"/>
        </w:rPr>
        <w:t>e</w:t>
      </w:r>
      <w:r w:rsidR="00445970" w:rsidRPr="00445970">
        <w:rPr>
          <w:rFonts w:ascii="Arial" w:hAnsi="Arial" w:cs="Arial"/>
          <w:sz w:val="22"/>
          <w:szCs w:val="22"/>
        </w:rPr>
        <w:t xml:space="preserve"> utvrđen</w:t>
      </w:r>
      <w:r w:rsidR="00D97112">
        <w:rPr>
          <w:rFonts w:ascii="Arial" w:hAnsi="Arial" w:cs="Arial"/>
          <w:sz w:val="22"/>
          <w:szCs w:val="22"/>
        </w:rPr>
        <w:t>e</w:t>
      </w:r>
      <w:r w:rsidR="00445970" w:rsidRPr="00445970">
        <w:rPr>
          <w:rFonts w:ascii="Arial" w:hAnsi="Arial" w:cs="Arial"/>
          <w:sz w:val="22"/>
          <w:szCs w:val="22"/>
        </w:rPr>
        <w:t xml:space="preserve"> posebnim zakon</w:t>
      </w:r>
      <w:r w:rsidR="00445970">
        <w:rPr>
          <w:rFonts w:ascii="Arial" w:hAnsi="Arial" w:cs="Arial"/>
          <w:sz w:val="22"/>
          <w:szCs w:val="22"/>
        </w:rPr>
        <w:t>ima.</w:t>
      </w:r>
    </w:p>
    <w:p w14:paraId="34A2426B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4FDAD059" w14:textId="7CCC3FD3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66</w:t>
      </w:r>
      <w:r w:rsidRPr="00515224">
        <w:rPr>
          <w:rFonts w:ascii="Arial" w:hAnsi="Arial" w:cs="Arial"/>
          <w:sz w:val="22"/>
          <w:szCs w:val="22"/>
        </w:rPr>
        <w:t xml:space="preserve"> - Prihodi od prodaje proizvoda i roba te pruženih usluga planirani su u iznosu od </w:t>
      </w:r>
      <w:r w:rsidR="009B287B">
        <w:rPr>
          <w:rFonts w:ascii="Arial" w:hAnsi="Arial" w:cs="Arial"/>
          <w:sz w:val="22"/>
          <w:szCs w:val="22"/>
        </w:rPr>
        <w:t>40.0</w:t>
      </w:r>
      <w:r w:rsidR="00C44A76">
        <w:rPr>
          <w:rFonts w:ascii="Arial" w:hAnsi="Arial" w:cs="Arial"/>
          <w:sz w:val="22"/>
          <w:szCs w:val="22"/>
        </w:rPr>
        <w:t>00,00</w:t>
      </w:r>
      <w:r w:rsidR="006F58AC"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EUR, </w:t>
      </w:r>
      <w:r w:rsidR="006F58AC" w:rsidRPr="00515224">
        <w:rPr>
          <w:rFonts w:ascii="Arial" w:hAnsi="Arial" w:cs="Arial"/>
          <w:sz w:val="22"/>
          <w:szCs w:val="22"/>
        </w:rPr>
        <w:t>a odnose se na</w:t>
      </w:r>
      <w:r w:rsidR="00C44A76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prihode od pružanja usluga</w:t>
      </w:r>
      <w:r w:rsidR="00CF2465">
        <w:rPr>
          <w:rFonts w:ascii="Arial" w:hAnsi="Arial" w:cs="Arial"/>
          <w:sz w:val="22"/>
          <w:szCs w:val="22"/>
        </w:rPr>
        <w:t xml:space="preserve"> proračunskih korisnika kao što su: </w:t>
      </w:r>
      <w:r w:rsidRPr="00515224">
        <w:rPr>
          <w:rFonts w:ascii="Arial" w:hAnsi="Arial" w:cs="Arial"/>
          <w:sz w:val="22"/>
          <w:szCs w:val="22"/>
        </w:rPr>
        <w:t xml:space="preserve">najam, prodaja ulaznica, pružene usluge obrazovanja i sl. </w:t>
      </w:r>
    </w:p>
    <w:p w14:paraId="1877B921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5C2E07FF" w14:textId="1C1D49D9" w:rsidR="00F124D7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71</w:t>
      </w:r>
      <w:r w:rsidRPr="00515224">
        <w:rPr>
          <w:rFonts w:ascii="Arial" w:hAnsi="Arial" w:cs="Arial"/>
          <w:sz w:val="22"/>
          <w:szCs w:val="22"/>
        </w:rPr>
        <w:t xml:space="preserve"> - Prihodi od prodaje nefinancijske imovine planiraju se u iznosu od </w:t>
      </w:r>
      <w:r w:rsidR="00445970">
        <w:rPr>
          <w:rFonts w:ascii="Arial" w:hAnsi="Arial" w:cs="Arial"/>
          <w:sz w:val="22"/>
          <w:szCs w:val="22"/>
        </w:rPr>
        <w:t>1</w:t>
      </w:r>
      <w:r w:rsidR="004D3EA8">
        <w:rPr>
          <w:rFonts w:ascii="Arial" w:hAnsi="Arial" w:cs="Arial"/>
          <w:sz w:val="22"/>
          <w:szCs w:val="22"/>
        </w:rPr>
        <w:t>33</w:t>
      </w:r>
      <w:r w:rsidR="00F124D7">
        <w:rPr>
          <w:rFonts w:ascii="Arial" w:hAnsi="Arial" w:cs="Arial"/>
          <w:sz w:val="22"/>
          <w:szCs w:val="22"/>
        </w:rPr>
        <w:t>.000</w:t>
      </w:r>
      <w:r w:rsidR="006F58AC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EUR. </w:t>
      </w:r>
      <w:r w:rsidR="00F124D7">
        <w:rPr>
          <w:rFonts w:ascii="Arial" w:hAnsi="Arial" w:cs="Arial"/>
          <w:sz w:val="22"/>
          <w:szCs w:val="22"/>
        </w:rPr>
        <w:t xml:space="preserve">Ovi prihodi planirani su </w:t>
      </w:r>
      <w:r w:rsidRPr="00515224">
        <w:rPr>
          <w:rFonts w:ascii="Arial" w:hAnsi="Arial" w:cs="Arial"/>
          <w:sz w:val="22"/>
          <w:szCs w:val="22"/>
        </w:rPr>
        <w:t>od prodaje zemljišta</w:t>
      </w:r>
      <w:r w:rsidR="004D3EA8">
        <w:rPr>
          <w:rFonts w:ascii="Arial" w:hAnsi="Arial" w:cs="Arial"/>
          <w:sz w:val="22"/>
          <w:szCs w:val="22"/>
        </w:rPr>
        <w:t xml:space="preserve"> u vlasništvu Grada Drniša</w:t>
      </w:r>
      <w:r w:rsidR="00445970">
        <w:rPr>
          <w:rFonts w:ascii="Arial" w:hAnsi="Arial" w:cs="Arial"/>
          <w:sz w:val="22"/>
          <w:szCs w:val="22"/>
        </w:rPr>
        <w:t>.</w:t>
      </w:r>
    </w:p>
    <w:p w14:paraId="27D5AC6A" w14:textId="77777777" w:rsidR="00F124D7" w:rsidRDefault="00F124D7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1CE4E967" w14:textId="3F048600" w:rsidR="00846958" w:rsidRDefault="00F124D7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Skupina 72</w:t>
      </w:r>
      <w:r>
        <w:rPr>
          <w:rFonts w:ascii="Arial" w:hAnsi="Arial" w:cs="Arial"/>
          <w:sz w:val="22"/>
          <w:szCs w:val="22"/>
        </w:rPr>
        <w:t xml:space="preserve"> - </w:t>
      </w:r>
      <w:r w:rsidR="00846958" w:rsidRPr="00515224">
        <w:rPr>
          <w:rFonts w:ascii="Arial" w:hAnsi="Arial" w:cs="Arial"/>
          <w:sz w:val="22"/>
          <w:szCs w:val="22"/>
        </w:rPr>
        <w:t xml:space="preserve">su prihodi od prodaje </w:t>
      </w:r>
      <w:r>
        <w:rPr>
          <w:rFonts w:ascii="Arial" w:hAnsi="Arial" w:cs="Arial"/>
          <w:sz w:val="22"/>
          <w:szCs w:val="22"/>
        </w:rPr>
        <w:t>stanova na kojima postoji stanarsko pravo u i</w:t>
      </w:r>
      <w:r w:rsidR="00846958" w:rsidRPr="00515224">
        <w:rPr>
          <w:rFonts w:ascii="Arial" w:hAnsi="Arial" w:cs="Arial"/>
          <w:sz w:val="22"/>
          <w:szCs w:val="22"/>
        </w:rPr>
        <w:t xml:space="preserve">znosu od </w:t>
      </w:r>
      <w:r w:rsidR="006F58AC" w:rsidRPr="00515224">
        <w:rPr>
          <w:rFonts w:ascii="Arial" w:hAnsi="Arial" w:cs="Arial"/>
          <w:sz w:val="22"/>
          <w:szCs w:val="22"/>
        </w:rPr>
        <w:t>2.000</w:t>
      </w:r>
      <w:r w:rsidR="00846958" w:rsidRPr="00515224">
        <w:rPr>
          <w:rFonts w:ascii="Arial" w:hAnsi="Arial" w:cs="Arial"/>
          <w:sz w:val="22"/>
          <w:szCs w:val="22"/>
        </w:rPr>
        <w:t>,00 EUR (</w:t>
      </w:r>
      <w:r w:rsidR="006F58AC" w:rsidRPr="00515224">
        <w:rPr>
          <w:rFonts w:ascii="Arial" w:hAnsi="Arial" w:cs="Arial"/>
          <w:sz w:val="22"/>
          <w:szCs w:val="22"/>
        </w:rPr>
        <w:t>obročna prodaja stanova</w:t>
      </w:r>
      <w:r w:rsidR="00846958" w:rsidRPr="00515224">
        <w:rPr>
          <w:rFonts w:ascii="Arial" w:hAnsi="Arial" w:cs="Arial"/>
          <w:sz w:val="22"/>
          <w:szCs w:val="22"/>
        </w:rPr>
        <w:t>).</w:t>
      </w:r>
    </w:p>
    <w:p w14:paraId="760C6AFD" w14:textId="77777777" w:rsidR="004D3EA8" w:rsidRDefault="004D3EA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52EA78B7" w14:textId="77777777" w:rsidR="004D3EA8" w:rsidRDefault="004D3EA8" w:rsidP="004D3EA8">
      <w:pPr>
        <w:tabs>
          <w:tab w:val="left" w:pos="72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1FEFBC2" w14:textId="031E43C7" w:rsidR="004D3EA8" w:rsidRPr="004D3EA8" w:rsidRDefault="004D3EA8" w:rsidP="004D3EA8">
      <w:pPr>
        <w:tabs>
          <w:tab w:val="left" w:pos="720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D94CEF">
        <w:rPr>
          <w:rFonts w:ascii="Arial" w:hAnsi="Arial" w:cs="Arial"/>
          <w:sz w:val="22"/>
          <w:szCs w:val="22"/>
          <w:u w:val="single"/>
        </w:rPr>
        <w:t>Rashodi</w:t>
      </w:r>
      <w:r w:rsidRPr="004D3EA8">
        <w:rPr>
          <w:rFonts w:ascii="Arial" w:hAnsi="Arial" w:cs="Arial"/>
          <w:sz w:val="22"/>
          <w:szCs w:val="22"/>
          <w:u w:val="single"/>
        </w:rPr>
        <w:t xml:space="preserve"> po ekonomskoj klasifikaciji</w:t>
      </w:r>
    </w:p>
    <w:p w14:paraId="7978DB49" w14:textId="77777777" w:rsidR="004D3EA8" w:rsidRPr="00515224" w:rsidRDefault="004D3EA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1C36A55C" w14:textId="77777777" w:rsidR="00D94CEF" w:rsidRDefault="00D94CEF" w:rsidP="00896FFC">
      <w:pPr>
        <w:pStyle w:val="Tijeloteksta"/>
        <w:rPr>
          <w:rFonts w:ascii="Arial" w:hAnsi="Arial" w:cs="Arial"/>
          <w:b/>
          <w:sz w:val="22"/>
          <w:szCs w:val="22"/>
        </w:rPr>
      </w:pPr>
    </w:p>
    <w:p w14:paraId="3BC252C5" w14:textId="78228281" w:rsidR="003F658D" w:rsidRDefault="00896FFC" w:rsidP="00896FFC">
      <w:pPr>
        <w:pStyle w:val="Tijeloteksta"/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Skupina 31</w:t>
      </w:r>
      <w:r w:rsidRPr="00515224">
        <w:rPr>
          <w:rFonts w:ascii="Arial" w:hAnsi="Arial" w:cs="Arial"/>
          <w:sz w:val="22"/>
          <w:szCs w:val="22"/>
        </w:rPr>
        <w:t xml:space="preserve"> - Rashodi za zaposlene </w:t>
      </w:r>
      <w:r w:rsidR="00925AED">
        <w:rPr>
          <w:rFonts w:ascii="Arial" w:hAnsi="Arial" w:cs="Arial"/>
          <w:sz w:val="22"/>
          <w:szCs w:val="22"/>
        </w:rPr>
        <w:t xml:space="preserve">planirani su u iznosu od </w:t>
      </w:r>
      <w:r w:rsidR="00D94CEF">
        <w:rPr>
          <w:rFonts w:ascii="Arial" w:hAnsi="Arial" w:cs="Arial"/>
          <w:sz w:val="22"/>
          <w:szCs w:val="22"/>
        </w:rPr>
        <w:t>4.062.500,00</w:t>
      </w:r>
      <w:r w:rsidR="00925AED">
        <w:rPr>
          <w:rFonts w:ascii="Arial" w:hAnsi="Arial" w:cs="Arial"/>
          <w:sz w:val="22"/>
          <w:szCs w:val="22"/>
        </w:rPr>
        <w:t xml:space="preserve"> EUR, a čine ih bruto plaće sa pripadajućim doprinosima na plaće, te ostali rashodi za zaposlene u gradskoj upravi, zaposlene na projektima javnih radova</w:t>
      </w:r>
      <w:r w:rsidR="00D94CEF">
        <w:rPr>
          <w:rFonts w:ascii="Arial" w:hAnsi="Arial" w:cs="Arial"/>
          <w:sz w:val="22"/>
          <w:szCs w:val="22"/>
        </w:rPr>
        <w:t>, zaposlene na projektu za</w:t>
      </w:r>
      <w:r w:rsidR="00925AED">
        <w:rPr>
          <w:rFonts w:ascii="Arial" w:hAnsi="Arial" w:cs="Arial"/>
          <w:sz w:val="22"/>
          <w:szCs w:val="22"/>
        </w:rPr>
        <w:t xml:space="preserve"> pomoć starijim osobama, te na zaposlene kod proračunskih korisnika.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 xml:space="preserve"> </w:t>
      </w:r>
    </w:p>
    <w:p w14:paraId="7DEAA74E" w14:textId="77777777" w:rsidR="00C605CD" w:rsidRPr="00515224" w:rsidRDefault="00C605CD" w:rsidP="00896FFC">
      <w:pPr>
        <w:pStyle w:val="Tijeloteksta"/>
        <w:rPr>
          <w:rFonts w:ascii="Arial" w:hAnsi="Arial" w:cs="Arial"/>
          <w:sz w:val="22"/>
          <w:szCs w:val="22"/>
        </w:rPr>
      </w:pPr>
    </w:p>
    <w:p w14:paraId="0FE7E6AD" w14:textId="6523B85E" w:rsidR="003F658D" w:rsidRDefault="00896FFC" w:rsidP="00896FFC">
      <w:pPr>
        <w:pStyle w:val="Tijeloteksta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>Skupina 32</w:t>
      </w:r>
      <w:r w:rsidRPr="00515224">
        <w:rPr>
          <w:rFonts w:ascii="Arial" w:hAnsi="Arial" w:cs="Arial"/>
          <w:sz w:val="22"/>
          <w:szCs w:val="22"/>
        </w:rPr>
        <w:t xml:space="preserve"> - Materijalni rashodi </w:t>
      </w:r>
      <w:r w:rsidR="00925AED">
        <w:rPr>
          <w:rFonts w:ascii="Arial" w:hAnsi="Arial" w:cs="Arial"/>
          <w:sz w:val="22"/>
          <w:szCs w:val="22"/>
        </w:rPr>
        <w:t xml:space="preserve">za rad </w:t>
      </w:r>
      <w:r w:rsidRPr="00515224">
        <w:rPr>
          <w:rFonts w:ascii="Arial" w:hAnsi="Arial" w:cs="Arial"/>
          <w:sz w:val="22"/>
          <w:szCs w:val="22"/>
        </w:rPr>
        <w:t xml:space="preserve">gradske uprave i proračunskih korisnika planirani su u iznosu od </w:t>
      </w:r>
      <w:r w:rsidR="003F658D">
        <w:rPr>
          <w:rFonts w:ascii="Arial" w:hAnsi="Arial" w:cs="Arial"/>
          <w:sz w:val="22"/>
          <w:szCs w:val="22"/>
        </w:rPr>
        <w:t>2.</w:t>
      </w:r>
      <w:r w:rsidR="00D94CEF">
        <w:rPr>
          <w:rFonts w:ascii="Arial" w:hAnsi="Arial" w:cs="Arial"/>
          <w:sz w:val="22"/>
          <w:szCs w:val="22"/>
        </w:rPr>
        <w:t>315.300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EUR</w:t>
      </w:r>
      <w:r w:rsidR="003F658D">
        <w:rPr>
          <w:rFonts w:ascii="Arial" w:hAnsi="Arial" w:cs="Arial"/>
          <w:color w:val="000000"/>
          <w:sz w:val="22"/>
          <w:szCs w:val="22"/>
          <w:lang w:eastAsia="hr-HR"/>
        </w:rPr>
        <w:t>.</w:t>
      </w:r>
      <w:r w:rsidR="00925AED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</w:p>
    <w:p w14:paraId="756F155A" w14:textId="77777777" w:rsidR="004D188E" w:rsidRPr="00515224" w:rsidRDefault="004D188E" w:rsidP="004D188E">
      <w:pPr>
        <w:pStyle w:val="Tijeloteksta"/>
        <w:ind w:left="720"/>
        <w:rPr>
          <w:rFonts w:ascii="Arial" w:hAnsi="Arial" w:cs="Arial"/>
          <w:sz w:val="22"/>
          <w:szCs w:val="22"/>
        </w:rPr>
      </w:pPr>
    </w:p>
    <w:p w14:paraId="0750AF7D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3D6914EB" w14:textId="00ED6F91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34</w:t>
      </w:r>
      <w:r w:rsidRPr="00515224">
        <w:rPr>
          <w:rFonts w:ascii="Arial" w:hAnsi="Arial" w:cs="Arial"/>
          <w:sz w:val="22"/>
          <w:szCs w:val="22"/>
        </w:rPr>
        <w:t xml:space="preserve"> - Financijski rashodi </w:t>
      </w:r>
      <w:r w:rsidR="00D94CEF">
        <w:rPr>
          <w:rFonts w:ascii="Arial" w:hAnsi="Arial" w:cs="Arial"/>
          <w:sz w:val="22"/>
          <w:szCs w:val="22"/>
        </w:rPr>
        <w:t xml:space="preserve">planirani su u iznosu od 216.100,00 EUR, a </w:t>
      </w:r>
      <w:r w:rsidRPr="00515224">
        <w:rPr>
          <w:rFonts w:ascii="Arial" w:hAnsi="Arial" w:cs="Arial"/>
          <w:sz w:val="22"/>
          <w:szCs w:val="22"/>
        </w:rPr>
        <w:t>uključuju usluge banaka i platnog prometa</w:t>
      </w:r>
      <w:r w:rsidR="004D188E" w:rsidRPr="00515224">
        <w:rPr>
          <w:rFonts w:ascii="Arial" w:hAnsi="Arial" w:cs="Arial"/>
          <w:sz w:val="22"/>
          <w:szCs w:val="22"/>
        </w:rPr>
        <w:t xml:space="preserve">, naknada poreznoj upravi </w:t>
      </w:r>
      <w:r w:rsidR="008579A7" w:rsidRPr="00515224">
        <w:rPr>
          <w:rFonts w:ascii="Arial" w:hAnsi="Arial" w:cs="Arial"/>
          <w:sz w:val="22"/>
          <w:szCs w:val="22"/>
        </w:rPr>
        <w:t>za</w:t>
      </w:r>
      <w:r w:rsidR="004D188E" w:rsidRPr="00515224">
        <w:rPr>
          <w:rFonts w:ascii="Arial" w:hAnsi="Arial" w:cs="Arial"/>
          <w:sz w:val="22"/>
          <w:szCs w:val="22"/>
        </w:rPr>
        <w:t xml:space="preserve"> naplatu prihoda</w:t>
      </w:r>
      <w:r w:rsidR="00D94CEF">
        <w:rPr>
          <w:rFonts w:ascii="Arial" w:hAnsi="Arial" w:cs="Arial"/>
          <w:sz w:val="22"/>
          <w:szCs w:val="22"/>
        </w:rPr>
        <w:t>, te kamata na zaduženje po kreditu</w:t>
      </w:r>
      <w:r w:rsidR="008579A7" w:rsidRPr="00515224">
        <w:rPr>
          <w:rFonts w:ascii="Arial" w:hAnsi="Arial" w:cs="Arial"/>
          <w:sz w:val="22"/>
          <w:szCs w:val="22"/>
        </w:rPr>
        <w:t xml:space="preserve">. </w:t>
      </w:r>
    </w:p>
    <w:p w14:paraId="0354524B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192842B1" w14:textId="2233F599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36</w:t>
      </w:r>
      <w:r w:rsidRPr="00515224">
        <w:rPr>
          <w:rFonts w:ascii="Arial" w:hAnsi="Arial" w:cs="Arial"/>
          <w:sz w:val="22"/>
          <w:szCs w:val="22"/>
        </w:rPr>
        <w:t xml:space="preserve"> – Pomoći dane u inozemstvo i unutar općeg proračuna </w:t>
      </w:r>
      <w:r w:rsidR="0087489F">
        <w:rPr>
          <w:rFonts w:ascii="Arial" w:hAnsi="Arial" w:cs="Arial"/>
          <w:sz w:val="22"/>
          <w:szCs w:val="22"/>
        </w:rPr>
        <w:t xml:space="preserve">planirane su u iznosu od </w:t>
      </w:r>
      <w:r w:rsidR="00D94CEF">
        <w:rPr>
          <w:rFonts w:ascii="Arial" w:hAnsi="Arial" w:cs="Arial"/>
          <w:sz w:val="22"/>
          <w:szCs w:val="22"/>
        </w:rPr>
        <w:t>7</w:t>
      </w:r>
      <w:r w:rsidR="0087489F">
        <w:rPr>
          <w:rFonts w:ascii="Arial" w:hAnsi="Arial" w:cs="Arial"/>
          <w:sz w:val="22"/>
          <w:szCs w:val="22"/>
        </w:rPr>
        <w:t xml:space="preserve">.000,00 EUR, </w:t>
      </w:r>
      <w:r w:rsidR="003D5D6C">
        <w:rPr>
          <w:rFonts w:ascii="Arial" w:hAnsi="Arial" w:cs="Arial"/>
          <w:sz w:val="22"/>
          <w:szCs w:val="22"/>
        </w:rPr>
        <w:t>a odnose se na pomoć za financiranje rada labaratorijske dijagnostike Doma zdravlja Drniš.</w:t>
      </w:r>
    </w:p>
    <w:p w14:paraId="515D5B9A" w14:textId="77777777" w:rsidR="008579A7" w:rsidRPr="00515224" w:rsidRDefault="008579A7" w:rsidP="00896FFC">
      <w:pPr>
        <w:pStyle w:val="Tijeloteksta"/>
        <w:rPr>
          <w:rFonts w:ascii="Arial" w:hAnsi="Arial" w:cs="Arial"/>
          <w:sz w:val="22"/>
          <w:szCs w:val="22"/>
        </w:rPr>
      </w:pPr>
    </w:p>
    <w:p w14:paraId="38934B14" w14:textId="0C3433F4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37</w:t>
      </w:r>
      <w:r w:rsidRPr="00515224">
        <w:rPr>
          <w:rFonts w:ascii="Arial" w:hAnsi="Arial" w:cs="Arial"/>
          <w:sz w:val="22"/>
          <w:szCs w:val="22"/>
        </w:rPr>
        <w:t xml:space="preserve"> - Naknade građanima i kućanstvima planiraju se u visini </w:t>
      </w:r>
      <w:r w:rsidR="003D5D6C">
        <w:rPr>
          <w:rFonts w:ascii="Arial" w:hAnsi="Arial" w:cs="Arial"/>
          <w:sz w:val="22"/>
          <w:szCs w:val="22"/>
        </w:rPr>
        <w:t>od 83.000</w:t>
      </w:r>
      <w:r w:rsidR="008579A7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EUR, a odnose se na </w:t>
      </w:r>
      <w:r w:rsidR="008579A7" w:rsidRPr="00515224">
        <w:rPr>
          <w:rFonts w:ascii="Arial" w:hAnsi="Arial" w:cs="Arial"/>
          <w:sz w:val="22"/>
          <w:szCs w:val="22"/>
        </w:rPr>
        <w:t xml:space="preserve">potpore studentima i </w:t>
      </w:r>
      <w:r w:rsidRPr="00515224">
        <w:rPr>
          <w:rFonts w:ascii="Arial" w:hAnsi="Arial" w:cs="Arial"/>
          <w:sz w:val="22"/>
          <w:szCs w:val="22"/>
        </w:rPr>
        <w:t>učenicima</w:t>
      </w:r>
      <w:r w:rsidR="008579A7" w:rsidRPr="00515224">
        <w:rPr>
          <w:rFonts w:ascii="Arial" w:hAnsi="Arial" w:cs="Arial"/>
          <w:sz w:val="22"/>
          <w:szCs w:val="22"/>
        </w:rPr>
        <w:t xml:space="preserve">, </w:t>
      </w:r>
      <w:r w:rsidR="003D5D6C">
        <w:rPr>
          <w:rFonts w:ascii="Arial" w:hAnsi="Arial" w:cs="Arial"/>
          <w:sz w:val="22"/>
          <w:szCs w:val="22"/>
        </w:rPr>
        <w:t xml:space="preserve">financiranje kupnje radnog materijala za učenike osnovnih škola, </w:t>
      </w:r>
      <w:r w:rsidR="008579A7" w:rsidRPr="00515224">
        <w:rPr>
          <w:rFonts w:ascii="Arial" w:hAnsi="Arial" w:cs="Arial"/>
          <w:sz w:val="22"/>
          <w:szCs w:val="22"/>
        </w:rPr>
        <w:t>naknada za novorođenu djecu, pomoći</w:t>
      </w:r>
      <w:r w:rsidRPr="00515224">
        <w:rPr>
          <w:rFonts w:ascii="Arial" w:hAnsi="Arial" w:cs="Arial"/>
          <w:sz w:val="22"/>
          <w:szCs w:val="22"/>
        </w:rPr>
        <w:t xml:space="preserve"> socijalno ugroženim osobama</w:t>
      </w:r>
      <w:r w:rsidR="003D5D6C">
        <w:rPr>
          <w:rFonts w:ascii="Arial" w:hAnsi="Arial" w:cs="Arial"/>
          <w:sz w:val="22"/>
          <w:szCs w:val="22"/>
        </w:rPr>
        <w:t xml:space="preserve"> i </w:t>
      </w:r>
      <w:r w:rsidR="00441103">
        <w:rPr>
          <w:rFonts w:ascii="Arial" w:hAnsi="Arial" w:cs="Arial"/>
          <w:sz w:val="22"/>
          <w:szCs w:val="22"/>
        </w:rPr>
        <w:t>poticaje u poljoprivredi</w:t>
      </w:r>
      <w:r w:rsidR="003D5D6C">
        <w:rPr>
          <w:rFonts w:ascii="Arial" w:hAnsi="Arial" w:cs="Arial"/>
          <w:sz w:val="22"/>
          <w:szCs w:val="22"/>
        </w:rPr>
        <w:t>.</w:t>
      </w:r>
    </w:p>
    <w:p w14:paraId="05B422C0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0A6A35FE" w14:textId="72133A30" w:rsidR="00855D77" w:rsidRPr="00515224" w:rsidRDefault="00896FFC" w:rsidP="000F778F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Skupina 38 </w:t>
      </w:r>
      <w:r w:rsidR="003D5D6C">
        <w:rPr>
          <w:rFonts w:ascii="Arial" w:hAnsi="Arial" w:cs="Arial"/>
          <w:b/>
          <w:sz w:val="22"/>
          <w:szCs w:val="22"/>
        </w:rPr>
        <w:t>–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3D5D6C">
        <w:rPr>
          <w:rFonts w:ascii="Arial" w:hAnsi="Arial" w:cs="Arial"/>
          <w:sz w:val="22"/>
          <w:szCs w:val="22"/>
        </w:rPr>
        <w:t>Rashodi za donacije 408.200,00</w:t>
      </w:r>
      <w:r w:rsidRPr="00515224">
        <w:rPr>
          <w:rFonts w:ascii="Arial" w:hAnsi="Arial" w:cs="Arial"/>
          <w:sz w:val="22"/>
          <w:szCs w:val="22"/>
        </w:rPr>
        <w:t xml:space="preserve"> EUR. </w:t>
      </w:r>
      <w:r w:rsidR="003D5D6C">
        <w:rPr>
          <w:rFonts w:ascii="Arial" w:hAnsi="Arial" w:cs="Arial"/>
          <w:sz w:val="22"/>
          <w:szCs w:val="22"/>
        </w:rPr>
        <w:t xml:space="preserve">Ovi rashodi </w:t>
      </w:r>
      <w:r w:rsidR="00855D77" w:rsidRPr="00515224">
        <w:rPr>
          <w:rFonts w:ascii="Arial" w:hAnsi="Arial" w:cs="Arial"/>
          <w:sz w:val="22"/>
          <w:szCs w:val="22"/>
        </w:rPr>
        <w:t>planiran</w:t>
      </w:r>
      <w:r w:rsidR="0087489F">
        <w:rPr>
          <w:rFonts w:ascii="Arial" w:hAnsi="Arial" w:cs="Arial"/>
          <w:sz w:val="22"/>
          <w:szCs w:val="22"/>
        </w:rPr>
        <w:t xml:space="preserve">i su </w:t>
      </w:r>
      <w:r w:rsidR="003D5D6C">
        <w:rPr>
          <w:rFonts w:ascii="Arial" w:hAnsi="Arial" w:cs="Arial"/>
          <w:sz w:val="22"/>
          <w:szCs w:val="22"/>
        </w:rPr>
        <w:t xml:space="preserve">za financiranje </w:t>
      </w:r>
      <w:r w:rsidR="00CE498A">
        <w:rPr>
          <w:rFonts w:ascii="Arial" w:hAnsi="Arial" w:cs="Arial"/>
          <w:sz w:val="22"/>
          <w:szCs w:val="22"/>
        </w:rPr>
        <w:t>program</w:t>
      </w:r>
      <w:r w:rsidR="003D5D6C">
        <w:rPr>
          <w:rFonts w:ascii="Arial" w:hAnsi="Arial" w:cs="Arial"/>
          <w:sz w:val="22"/>
          <w:szCs w:val="22"/>
        </w:rPr>
        <w:t>a</w:t>
      </w:r>
      <w:r w:rsidR="00CE498A">
        <w:rPr>
          <w:rFonts w:ascii="Arial" w:hAnsi="Arial" w:cs="Arial"/>
          <w:sz w:val="22"/>
          <w:szCs w:val="22"/>
        </w:rPr>
        <w:t xml:space="preserve"> i aktivnosti koji provode </w:t>
      </w:r>
      <w:r w:rsidR="003D5D6C">
        <w:rPr>
          <w:rFonts w:ascii="Arial" w:hAnsi="Arial" w:cs="Arial"/>
          <w:sz w:val="22"/>
          <w:szCs w:val="22"/>
        </w:rPr>
        <w:t xml:space="preserve">udruge </w:t>
      </w:r>
      <w:r w:rsidR="00CE498A">
        <w:rPr>
          <w:rFonts w:ascii="Arial" w:hAnsi="Arial" w:cs="Arial"/>
          <w:sz w:val="22"/>
          <w:szCs w:val="22"/>
        </w:rPr>
        <w:t xml:space="preserve">na području Grada Drniša kao što su </w:t>
      </w:r>
      <w:r w:rsidR="0087489F">
        <w:rPr>
          <w:rFonts w:ascii="Arial" w:hAnsi="Arial" w:cs="Arial"/>
          <w:sz w:val="22"/>
          <w:szCs w:val="22"/>
        </w:rPr>
        <w:t>program</w:t>
      </w:r>
      <w:r w:rsidR="00CE498A">
        <w:rPr>
          <w:rFonts w:ascii="Arial" w:hAnsi="Arial" w:cs="Arial"/>
          <w:sz w:val="22"/>
          <w:szCs w:val="22"/>
        </w:rPr>
        <w:t>i</w:t>
      </w:r>
      <w:r w:rsidR="0087489F">
        <w:rPr>
          <w:rFonts w:ascii="Arial" w:hAnsi="Arial" w:cs="Arial"/>
          <w:sz w:val="22"/>
          <w:szCs w:val="22"/>
        </w:rPr>
        <w:t xml:space="preserve"> u športu, kulturi, nevladini</w:t>
      </w:r>
      <w:r w:rsidR="00CE498A">
        <w:rPr>
          <w:rFonts w:ascii="Arial" w:hAnsi="Arial" w:cs="Arial"/>
          <w:sz w:val="22"/>
          <w:szCs w:val="22"/>
        </w:rPr>
        <w:t>m</w:t>
      </w:r>
      <w:r w:rsidR="0087489F">
        <w:rPr>
          <w:rFonts w:ascii="Arial" w:hAnsi="Arial" w:cs="Arial"/>
          <w:sz w:val="22"/>
          <w:szCs w:val="22"/>
        </w:rPr>
        <w:t xml:space="preserve"> udruga</w:t>
      </w:r>
      <w:r w:rsidR="00CE498A">
        <w:rPr>
          <w:rFonts w:ascii="Arial" w:hAnsi="Arial" w:cs="Arial"/>
          <w:sz w:val="22"/>
          <w:szCs w:val="22"/>
        </w:rPr>
        <w:t>ma</w:t>
      </w:r>
      <w:r w:rsidR="0087489F">
        <w:rPr>
          <w:rFonts w:ascii="Arial" w:hAnsi="Arial" w:cs="Arial"/>
          <w:sz w:val="22"/>
          <w:szCs w:val="22"/>
        </w:rPr>
        <w:t>, politički</w:t>
      </w:r>
      <w:r w:rsidR="00CE498A">
        <w:rPr>
          <w:rFonts w:ascii="Arial" w:hAnsi="Arial" w:cs="Arial"/>
          <w:sz w:val="22"/>
          <w:szCs w:val="22"/>
        </w:rPr>
        <w:t>m</w:t>
      </w:r>
      <w:r w:rsidR="0087489F">
        <w:rPr>
          <w:rFonts w:ascii="Arial" w:hAnsi="Arial" w:cs="Arial"/>
          <w:sz w:val="22"/>
          <w:szCs w:val="22"/>
        </w:rPr>
        <w:t xml:space="preserve"> stran</w:t>
      </w:r>
      <w:r w:rsidR="00CE498A">
        <w:rPr>
          <w:rFonts w:ascii="Arial" w:hAnsi="Arial" w:cs="Arial"/>
          <w:sz w:val="22"/>
          <w:szCs w:val="22"/>
        </w:rPr>
        <w:t>kama</w:t>
      </w:r>
      <w:r w:rsidR="0087489F">
        <w:rPr>
          <w:rFonts w:ascii="Arial" w:hAnsi="Arial" w:cs="Arial"/>
          <w:sz w:val="22"/>
          <w:szCs w:val="22"/>
        </w:rPr>
        <w:t>, Dobrovoljnog vatrogasnog društva, Crvenog križa, Hrvatske gorske službe spašavanja</w:t>
      </w:r>
      <w:r w:rsidR="00CE498A">
        <w:rPr>
          <w:rFonts w:ascii="Arial" w:hAnsi="Arial" w:cs="Arial"/>
          <w:sz w:val="22"/>
          <w:szCs w:val="22"/>
        </w:rPr>
        <w:t>, Turističke zajednice</w:t>
      </w:r>
      <w:r w:rsidR="00740316">
        <w:rPr>
          <w:rFonts w:ascii="Arial" w:hAnsi="Arial" w:cs="Arial"/>
          <w:sz w:val="22"/>
          <w:szCs w:val="22"/>
        </w:rPr>
        <w:t xml:space="preserve">, </w:t>
      </w:r>
      <w:r w:rsidR="00441103">
        <w:rPr>
          <w:rFonts w:ascii="Arial" w:hAnsi="Arial" w:cs="Arial"/>
          <w:sz w:val="22"/>
          <w:szCs w:val="22"/>
        </w:rPr>
        <w:t>Vatrogasne zajednice i sl.</w:t>
      </w:r>
      <w:r w:rsidR="0087489F">
        <w:rPr>
          <w:rFonts w:ascii="Arial" w:hAnsi="Arial" w:cs="Arial"/>
          <w:sz w:val="22"/>
          <w:szCs w:val="22"/>
        </w:rPr>
        <w:t>.</w:t>
      </w:r>
    </w:p>
    <w:p w14:paraId="64445A01" w14:textId="77777777" w:rsidR="00D35794" w:rsidRPr="00515224" w:rsidRDefault="00D35794" w:rsidP="00D35794">
      <w:pPr>
        <w:pStyle w:val="Tijeloteksta"/>
        <w:ind w:left="773"/>
        <w:rPr>
          <w:rFonts w:ascii="Arial" w:hAnsi="Arial" w:cs="Arial"/>
          <w:sz w:val="22"/>
          <w:szCs w:val="22"/>
        </w:rPr>
      </w:pPr>
    </w:p>
    <w:p w14:paraId="434D91A0" w14:textId="033CF820" w:rsidR="00360D67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bookmarkStart w:id="8" w:name="_Hlk119410443"/>
      <w:r w:rsidRPr="00515224">
        <w:rPr>
          <w:rFonts w:ascii="Arial" w:hAnsi="Arial" w:cs="Arial"/>
          <w:b/>
          <w:sz w:val="22"/>
          <w:szCs w:val="22"/>
        </w:rPr>
        <w:t>Skupina 41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3D5D6C">
        <w:rPr>
          <w:rFonts w:ascii="Arial" w:hAnsi="Arial" w:cs="Arial"/>
          <w:sz w:val="22"/>
          <w:szCs w:val="22"/>
        </w:rPr>
        <w:t>– Rashodi z</w:t>
      </w:r>
      <w:r w:rsidRPr="00515224">
        <w:rPr>
          <w:rFonts w:ascii="Arial" w:hAnsi="Arial" w:cs="Arial"/>
          <w:sz w:val="22"/>
          <w:szCs w:val="22"/>
        </w:rPr>
        <w:t xml:space="preserve">a </w:t>
      </w:r>
      <w:r w:rsidRPr="00515224">
        <w:rPr>
          <w:rFonts w:ascii="Arial" w:hAnsi="Arial" w:cs="Arial"/>
          <w:bCs/>
          <w:iCs/>
          <w:sz w:val="22"/>
          <w:szCs w:val="22"/>
        </w:rPr>
        <w:t>nabavu neproizvedene dugotrajne imovine</w:t>
      </w:r>
      <w:r w:rsidRPr="00515224">
        <w:rPr>
          <w:rFonts w:ascii="Arial" w:hAnsi="Arial" w:cs="Arial"/>
          <w:sz w:val="22"/>
          <w:szCs w:val="22"/>
        </w:rPr>
        <w:t xml:space="preserve"> planira</w:t>
      </w:r>
      <w:r w:rsidR="003D5D6C">
        <w:rPr>
          <w:rFonts w:ascii="Arial" w:hAnsi="Arial" w:cs="Arial"/>
          <w:sz w:val="22"/>
          <w:szCs w:val="22"/>
        </w:rPr>
        <w:t xml:space="preserve">ju se u </w:t>
      </w:r>
      <w:r w:rsidRPr="00515224">
        <w:rPr>
          <w:rFonts w:ascii="Arial" w:hAnsi="Arial" w:cs="Arial"/>
          <w:sz w:val="22"/>
          <w:szCs w:val="22"/>
        </w:rPr>
        <w:t xml:space="preserve">iznosu od </w:t>
      </w:r>
      <w:r w:rsidR="00CE498A">
        <w:rPr>
          <w:rFonts w:ascii="Arial" w:hAnsi="Arial" w:cs="Arial"/>
          <w:sz w:val="22"/>
          <w:szCs w:val="22"/>
        </w:rPr>
        <w:t>1</w:t>
      </w:r>
      <w:r w:rsidR="003D5D6C">
        <w:rPr>
          <w:rFonts w:ascii="Arial" w:hAnsi="Arial" w:cs="Arial"/>
          <w:sz w:val="22"/>
          <w:szCs w:val="22"/>
        </w:rPr>
        <w:t>5</w:t>
      </w:r>
      <w:r w:rsidR="00CE498A">
        <w:rPr>
          <w:rFonts w:ascii="Arial" w:hAnsi="Arial" w:cs="Arial"/>
          <w:sz w:val="22"/>
          <w:szCs w:val="22"/>
        </w:rPr>
        <w:t>0</w:t>
      </w:r>
      <w:r w:rsidR="000F778F">
        <w:rPr>
          <w:rFonts w:ascii="Arial" w:hAnsi="Arial" w:cs="Arial"/>
          <w:sz w:val="22"/>
          <w:szCs w:val="22"/>
        </w:rPr>
        <w:t>.000</w:t>
      </w:r>
      <w:r w:rsidRPr="00515224">
        <w:rPr>
          <w:rFonts w:ascii="Arial" w:hAnsi="Arial" w:cs="Arial"/>
          <w:sz w:val="22"/>
          <w:szCs w:val="22"/>
        </w:rPr>
        <w:t xml:space="preserve"> EUR, a odnose se na</w:t>
      </w:r>
      <w:r w:rsidR="008C6EA3" w:rsidRPr="00515224">
        <w:rPr>
          <w:rFonts w:ascii="Arial" w:hAnsi="Arial" w:cs="Arial"/>
          <w:sz w:val="22"/>
          <w:szCs w:val="22"/>
        </w:rPr>
        <w:t xml:space="preserve"> </w:t>
      </w:r>
      <w:r w:rsidR="00360D67" w:rsidRPr="00515224">
        <w:rPr>
          <w:rFonts w:ascii="Arial" w:hAnsi="Arial" w:cs="Arial"/>
          <w:sz w:val="22"/>
          <w:szCs w:val="22"/>
        </w:rPr>
        <w:t xml:space="preserve">rashode za izradu </w:t>
      </w:r>
      <w:r w:rsidR="008C6EA3" w:rsidRPr="00515224">
        <w:rPr>
          <w:rFonts w:ascii="Arial" w:hAnsi="Arial" w:cs="Arial"/>
          <w:sz w:val="22"/>
          <w:szCs w:val="22"/>
        </w:rPr>
        <w:t>plansk</w:t>
      </w:r>
      <w:r w:rsidR="00360D67" w:rsidRPr="00515224">
        <w:rPr>
          <w:rFonts w:ascii="Arial" w:hAnsi="Arial" w:cs="Arial"/>
          <w:sz w:val="22"/>
          <w:szCs w:val="22"/>
        </w:rPr>
        <w:t>e,</w:t>
      </w:r>
      <w:r w:rsidR="008C6EA3" w:rsidRPr="00515224">
        <w:rPr>
          <w:rFonts w:ascii="Arial" w:hAnsi="Arial" w:cs="Arial"/>
          <w:sz w:val="22"/>
          <w:szCs w:val="22"/>
        </w:rPr>
        <w:t xml:space="preserve"> projektn</w:t>
      </w:r>
      <w:r w:rsidR="00360D67" w:rsidRPr="00515224">
        <w:rPr>
          <w:rFonts w:ascii="Arial" w:hAnsi="Arial" w:cs="Arial"/>
          <w:sz w:val="22"/>
          <w:szCs w:val="22"/>
        </w:rPr>
        <w:t>e i ostale dokumentacije</w:t>
      </w:r>
      <w:r w:rsidR="00441103">
        <w:rPr>
          <w:rFonts w:ascii="Arial" w:hAnsi="Arial" w:cs="Arial"/>
          <w:sz w:val="22"/>
          <w:szCs w:val="22"/>
        </w:rPr>
        <w:t xml:space="preserve"> potrebne za gradnju</w:t>
      </w:r>
      <w:r w:rsidR="000F778F">
        <w:rPr>
          <w:rFonts w:ascii="Arial" w:hAnsi="Arial" w:cs="Arial"/>
          <w:sz w:val="22"/>
          <w:szCs w:val="22"/>
        </w:rPr>
        <w:t>.</w:t>
      </w:r>
    </w:p>
    <w:bookmarkEnd w:id="8"/>
    <w:p w14:paraId="0426504B" w14:textId="11D8714F" w:rsidR="00896FFC" w:rsidRPr="00515224" w:rsidRDefault="00896FFC" w:rsidP="00896FFC">
      <w:pPr>
        <w:pStyle w:val="Tijeloteksta"/>
        <w:rPr>
          <w:rFonts w:ascii="Arial" w:hAnsi="Arial" w:cs="Arial"/>
          <w:b/>
          <w:sz w:val="22"/>
          <w:szCs w:val="22"/>
        </w:rPr>
      </w:pPr>
    </w:p>
    <w:p w14:paraId="30CD46C7" w14:textId="75FBEE34" w:rsidR="00165FF1" w:rsidRDefault="00360D67" w:rsidP="00360D67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42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F778F">
        <w:rPr>
          <w:rFonts w:ascii="Arial" w:hAnsi="Arial" w:cs="Arial"/>
          <w:sz w:val="22"/>
          <w:szCs w:val="22"/>
        </w:rPr>
        <w:t>–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F778F">
        <w:rPr>
          <w:rFonts w:ascii="Arial" w:hAnsi="Arial" w:cs="Arial"/>
          <w:sz w:val="22"/>
          <w:szCs w:val="22"/>
        </w:rPr>
        <w:t xml:space="preserve">Rashodi </w:t>
      </w:r>
      <w:r w:rsidRPr="00515224">
        <w:rPr>
          <w:rFonts w:ascii="Arial" w:hAnsi="Arial" w:cs="Arial"/>
          <w:sz w:val="22"/>
          <w:szCs w:val="22"/>
        </w:rPr>
        <w:t xml:space="preserve">za nabavu </w:t>
      </w:r>
      <w:r w:rsidR="000F778F">
        <w:rPr>
          <w:rFonts w:ascii="Arial" w:hAnsi="Arial" w:cs="Arial"/>
          <w:sz w:val="22"/>
          <w:szCs w:val="22"/>
        </w:rPr>
        <w:t xml:space="preserve">proizvedene imovine planirani su u iznosu od </w:t>
      </w:r>
      <w:r w:rsidR="003D5D6C">
        <w:rPr>
          <w:rFonts w:ascii="Arial" w:hAnsi="Arial" w:cs="Arial"/>
          <w:sz w:val="22"/>
          <w:szCs w:val="22"/>
        </w:rPr>
        <w:t>15.296.900</w:t>
      </w:r>
      <w:r w:rsidR="000F778F">
        <w:rPr>
          <w:rFonts w:ascii="Arial" w:hAnsi="Arial" w:cs="Arial"/>
          <w:sz w:val="22"/>
          <w:szCs w:val="22"/>
        </w:rPr>
        <w:t xml:space="preserve">,00 EUR, od čega je </w:t>
      </w:r>
      <w:r w:rsidR="0018312C">
        <w:rPr>
          <w:rFonts w:ascii="Arial" w:hAnsi="Arial" w:cs="Arial"/>
          <w:sz w:val="22"/>
          <w:szCs w:val="22"/>
        </w:rPr>
        <w:t>najznačajniji dio izgradnja Centra za starije osobe.</w:t>
      </w:r>
      <w:r w:rsidR="00AD3BBC" w:rsidRPr="00515224">
        <w:rPr>
          <w:rFonts w:ascii="Arial" w:hAnsi="Arial" w:cs="Arial"/>
          <w:sz w:val="22"/>
          <w:szCs w:val="22"/>
        </w:rPr>
        <w:t xml:space="preserve"> </w:t>
      </w:r>
    </w:p>
    <w:p w14:paraId="396F7C79" w14:textId="77777777" w:rsidR="00713FDE" w:rsidRDefault="00713FDE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262F2BE8" w14:textId="38778F8F" w:rsidR="00713FDE" w:rsidRDefault="00713FDE" w:rsidP="00360D67">
      <w:pPr>
        <w:pStyle w:val="Tijelotekst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Skupina 45 </w:t>
      </w:r>
      <w:r>
        <w:rPr>
          <w:rFonts w:ascii="Arial" w:hAnsi="Arial" w:cs="Arial"/>
          <w:sz w:val="22"/>
          <w:szCs w:val="22"/>
        </w:rPr>
        <w:t>– Rashodi za dodatna ulaganja na nefinancijskoj imovini planirani su u iznosu od 75.000,00 EUR.</w:t>
      </w:r>
    </w:p>
    <w:p w14:paraId="57BDD303" w14:textId="77777777" w:rsidR="00713FDE" w:rsidRPr="00713FDE" w:rsidRDefault="00713FDE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676D1697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41C9B5EA" w14:textId="28397DD3" w:rsidR="00896FFC" w:rsidRDefault="003D5D6C" w:rsidP="008F03D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RASHODI PO ORGANIZACIJSKOJ </w:t>
      </w:r>
      <w:r w:rsidR="00B12AD1">
        <w:rPr>
          <w:rFonts w:ascii="Arial" w:hAnsi="Arial" w:cs="Arial"/>
          <w:b/>
          <w:bCs/>
          <w:sz w:val="22"/>
          <w:szCs w:val="22"/>
        </w:rPr>
        <w:t>KLASIFIKACIJI</w:t>
      </w:r>
    </w:p>
    <w:p w14:paraId="739A0819" w14:textId="77777777" w:rsidR="003D7F1B" w:rsidRDefault="003D7F1B" w:rsidP="008F03D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F26C575" w14:textId="77777777" w:rsidR="003D7F1B" w:rsidRDefault="003D7F1B" w:rsidP="008F03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slijedećoj Tablici daje se prikaz ukupno planiranih rashoda za 2026. i projekcija za 2027. i 2028. godinu, iskazanih po organizacijskoj klasifikaciji</w:t>
      </w:r>
    </w:p>
    <w:p w14:paraId="4AAAA4F2" w14:textId="77777777" w:rsidR="003D7F1B" w:rsidRDefault="003D7F1B" w:rsidP="008F03DC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40"/>
        <w:gridCol w:w="3720"/>
        <w:gridCol w:w="1623"/>
        <w:gridCol w:w="1623"/>
        <w:gridCol w:w="1622"/>
        <w:gridCol w:w="1622"/>
        <w:gridCol w:w="1048"/>
        <w:gridCol w:w="1048"/>
        <w:gridCol w:w="1048"/>
      </w:tblGrid>
      <w:tr w:rsidR="003D7F1B" w:rsidRPr="003D7F1B" w14:paraId="18E2BF78" w14:textId="77777777" w:rsidTr="003D7F1B">
        <w:trPr>
          <w:trHeight w:val="255"/>
        </w:trPr>
        <w:tc>
          <w:tcPr>
            <w:tcW w:w="1240" w:type="dxa"/>
            <w:noWrap/>
            <w:hideMark/>
          </w:tcPr>
          <w:p w14:paraId="005A186E" w14:textId="77777777" w:rsidR="003D7F1B" w:rsidRPr="003D7F1B" w:rsidRDefault="003D7F1B" w:rsidP="003D7F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noWrap/>
            <w:hideMark/>
          </w:tcPr>
          <w:p w14:paraId="1B67EB3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0" w:type="dxa"/>
            <w:noWrap/>
            <w:hideMark/>
          </w:tcPr>
          <w:p w14:paraId="7CB63EE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PLAN</w:t>
            </w:r>
          </w:p>
        </w:tc>
        <w:tc>
          <w:tcPr>
            <w:tcW w:w="1310" w:type="dxa"/>
            <w:noWrap/>
            <w:hideMark/>
          </w:tcPr>
          <w:p w14:paraId="7697B0BA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PLAN</w:t>
            </w:r>
          </w:p>
        </w:tc>
        <w:tc>
          <w:tcPr>
            <w:tcW w:w="1309" w:type="dxa"/>
            <w:noWrap/>
            <w:hideMark/>
          </w:tcPr>
          <w:p w14:paraId="3463D22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PROJEKCIJA</w:t>
            </w:r>
          </w:p>
        </w:tc>
        <w:tc>
          <w:tcPr>
            <w:tcW w:w="1309" w:type="dxa"/>
            <w:noWrap/>
            <w:hideMark/>
          </w:tcPr>
          <w:p w14:paraId="7482AC8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PROJEKCIJA</w:t>
            </w:r>
          </w:p>
        </w:tc>
        <w:tc>
          <w:tcPr>
            <w:tcW w:w="820" w:type="dxa"/>
            <w:noWrap/>
            <w:hideMark/>
          </w:tcPr>
          <w:p w14:paraId="5421F9B5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INDEKS</w:t>
            </w:r>
          </w:p>
        </w:tc>
        <w:tc>
          <w:tcPr>
            <w:tcW w:w="820" w:type="dxa"/>
            <w:noWrap/>
            <w:hideMark/>
          </w:tcPr>
          <w:p w14:paraId="36756AFF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INDEKS</w:t>
            </w:r>
          </w:p>
        </w:tc>
        <w:tc>
          <w:tcPr>
            <w:tcW w:w="820" w:type="dxa"/>
            <w:noWrap/>
            <w:hideMark/>
          </w:tcPr>
          <w:p w14:paraId="5196951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INDEKS</w:t>
            </w:r>
          </w:p>
        </w:tc>
      </w:tr>
      <w:tr w:rsidR="003D7F1B" w:rsidRPr="003D7F1B" w14:paraId="2B3DCB66" w14:textId="77777777" w:rsidTr="003D7F1B">
        <w:trPr>
          <w:trHeight w:val="255"/>
        </w:trPr>
        <w:tc>
          <w:tcPr>
            <w:tcW w:w="1240" w:type="dxa"/>
            <w:noWrap/>
            <w:hideMark/>
          </w:tcPr>
          <w:p w14:paraId="4DD81AD6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20" w:type="dxa"/>
            <w:noWrap/>
            <w:hideMark/>
          </w:tcPr>
          <w:p w14:paraId="768A5F1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0" w:type="dxa"/>
            <w:noWrap/>
            <w:hideMark/>
          </w:tcPr>
          <w:p w14:paraId="356E6C37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10" w:type="dxa"/>
            <w:noWrap/>
            <w:hideMark/>
          </w:tcPr>
          <w:p w14:paraId="683A4DD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09" w:type="dxa"/>
            <w:noWrap/>
            <w:hideMark/>
          </w:tcPr>
          <w:p w14:paraId="1FC87B4F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09" w:type="dxa"/>
            <w:noWrap/>
            <w:hideMark/>
          </w:tcPr>
          <w:p w14:paraId="692F4F8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20" w:type="dxa"/>
            <w:noWrap/>
            <w:hideMark/>
          </w:tcPr>
          <w:p w14:paraId="5709DE7B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20" w:type="dxa"/>
            <w:noWrap/>
            <w:hideMark/>
          </w:tcPr>
          <w:p w14:paraId="30A8EDA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20" w:type="dxa"/>
            <w:noWrap/>
            <w:hideMark/>
          </w:tcPr>
          <w:p w14:paraId="5BB0DDE7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</w:tr>
      <w:tr w:rsidR="003D7F1B" w:rsidRPr="003D7F1B" w14:paraId="61AA8C33" w14:textId="77777777" w:rsidTr="003D7F1B">
        <w:trPr>
          <w:trHeight w:val="255"/>
        </w:trPr>
        <w:tc>
          <w:tcPr>
            <w:tcW w:w="1240" w:type="dxa"/>
            <w:noWrap/>
            <w:hideMark/>
          </w:tcPr>
          <w:p w14:paraId="7CB0D1C8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20" w:type="dxa"/>
            <w:noWrap/>
            <w:hideMark/>
          </w:tcPr>
          <w:p w14:paraId="266CDBA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0" w:type="dxa"/>
            <w:noWrap/>
            <w:hideMark/>
          </w:tcPr>
          <w:p w14:paraId="39340C42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310" w:type="dxa"/>
            <w:noWrap/>
            <w:hideMark/>
          </w:tcPr>
          <w:p w14:paraId="1CC7115A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309" w:type="dxa"/>
            <w:noWrap/>
            <w:hideMark/>
          </w:tcPr>
          <w:p w14:paraId="1BF16737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309" w:type="dxa"/>
            <w:noWrap/>
            <w:hideMark/>
          </w:tcPr>
          <w:p w14:paraId="1711615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820" w:type="dxa"/>
            <w:noWrap/>
            <w:hideMark/>
          </w:tcPr>
          <w:p w14:paraId="10CF9DC6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2/1</w:t>
            </w:r>
          </w:p>
        </w:tc>
        <w:tc>
          <w:tcPr>
            <w:tcW w:w="820" w:type="dxa"/>
            <w:noWrap/>
            <w:hideMark/>
          </w:tcPr>
          <w:p w14:paraId="07E468A2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3/2</w:t>
            </w:r>
          </w:p>
        </w:tc>
        <w:tc>
          <w:tcPr>
            <w:tcW w:w="820" w:type="dxa"/>
            <w:noWrap/>
            <w:hideMark/>
          </w:tcPr>
          <w:p w14:paraId="608ECF1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4/3</w:t>
            </w:r>
          </w:p>
        </w:tc>
      </w:tr>
      <w:tr w:rsidR="003D7F1B" w:rsidRPr="003D7F1B" w14:paraId="6F9FD655" w14:textId="77777777" w:rsidTr="003D7F1B">
        <w:trPr>
          <w:trHeight w:val="255"/>
        </w:trPr>
        <w:tc>
          <w:tcPr>
            <w:tcW w:w="4960" w:type="dxa"/>
            <w:gridSpan w:val="2"/>
            <w:noWrap/>
            <w:hideMark/>
          </w:tcPr>
          <w:p w14:paraId="66D1763D" w14:textId="77777777" w:rsidR="003D7F1B" w:rsidRPr="003D7F1B" w:rsidRDefault="003D7F1B" w:rsidP="003D7F1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F1B">
              <w:rPr>
                <w:rFonts w:ascii="Arial" w:hAnsi="Arial" w:cs="Arial"/>
                <w:sz w:val="22"/>
                <w:szCs w:val="22"/>
              </w:rPr>
              <w:t xml:space="preserve">UKUPNO RASHODI / IZDACI </w:t>
            </w:r>
          </w:p>
        </w:tc>
        <w:tc>
          <w:tcPr>
            <w:tcW w:w="1310" w:type="dxa"/>
            <w:noWrap/>
            <w:hideMark/>
          </w:tcPr>
          <w:p w14:paraId="0CB1E9B7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16.404.300,00</w:t>
            </w:r>
          </w:p>
        </w:tc>
        <w:tc>
          <w:tcPr>
            <w:tcW w:w="1310" w:type="dxa"/>
            <w:noWrap/>
            <w:hideMark/>
          </w:tcPr>
          <w:p w14:paraId="205FC602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22.614.000,00</w:t>
            </w:r>
          </w:p>
        </w:tc>
        <w:tc>
          <w:tcPr>
            <w:tcW w:w="1309" w:type="dxa"/>
            <w:noWrap/>
            <w:hideMark/>
          </w:tcPr>
          <w:p w14:paraId="153BFADE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8.322.000,00</w:t>
            </w:r>
          </w:p>
        </w:tc>
        <w:tc>
          <w:tcPr>
            <w:tcW w:w="1309" w:type="dxa"/>
            <w:noWrap/>
            <w:hideMark/>
          </w:tcPr>
          <w:p w14:paraId="3913DCB5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9.950.000,00</w:t>
            </w:r>
          </w:p>
        </w:tc>
        <w:tc>
          <w:tcPr>
            <w:tcW w:w="820" w:type="dxa"/>
            <w:noWrap/>
            <w:hideMark/>
          </w:tcPr>
          <w:p w14:paraId="4A06DF3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137,85</w:t>
            </w:r>
          </w:p>
        </w:tc>
        <w:tc>
          <w:tcPr>
            <w:tcW w:w="820" w:type="dxa"/>
            <w:noWrap/>
            <w:hideMark/>
          </w:tcPr>
          <w:p w14:paraId="04AE74E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36,80</w:t>
            </w:r>
          </w:p>
        </w:tc>
        <w:tc>
          <w:tcPr>
            <w:tcW w:w="820" w:type="dxa"/>
            <w:noWrap/>
            <w:hideMark/>
          </w:tcPr>
          <w:p w14:paraId="33C6E08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119,56</w:t>
            </w:r>
          </w:p>
        </w:tc>
      </w:tr>
      <w:tr w:rsidR="003D7F1B" w:rsidRPr="003D7F1B" w14:paraId="15B61CAB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61EE656D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Razdjel 001 UO ZA IMOVINSKO PRAVNE, KADROVSKE I OPĆE POSLOVE</w:t>
            </w:r>
          </w:p>
        </w:tc>
        <w:tc>
          <w:tcPr>
            <w:tcW w:w="1310" w:type="dxa"/>
            <w:noWrap/>
            <w:hideMark/>
          </w:tcPr>
          <w:p w14:paraId="11B5EBD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211.000,00</w:t>
            </w:r>
          </w:p>
        </w:tc>
        <w:tc>
          <w:tcPr>
            <w:tcW w:w="1310" w:type="dxa"/>
            <w:noWrap/>
            <w:hideMark/>
          </w:tcPr>
          <w:p w14:paraId="0B24E6B5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194.800,00</w:t>
            </w:r>
          </w:p>
        </w:tc>
        <w:tc>
          <w:tcPr>
            <w:tcW w:w="1309" w:type="dxa"/>
            <w:noWrap/>
            <w:hideMark/>
          </w:tcPr>
          <w:p w14:paraId="21B35432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176.000,00</w:t>
            </w:r>
          </w:p>
        </w:tc>
        <w:tc>
          <w:tcPr>
            <w:tcW w:w="1309" w:type="dxa"/>
            <w:noWrap/>
            <w:hideMark/>
          </w:tcPr>
          <w:p w14:paraId="77B1BC9B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172.000,00</w:t>
            </w:r>
          </w:p>
        </w:tc>
        <w:tc>
          <w:tcPr>
            <w:tcW w:w="820" w:type="dxa"/>
            <w:noWrap/>
            <w:hideMark/>
          </w:tcPr>
          <w:p w14:paraId="789D7A38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92,32</w:t>
            </w:r>
          </w:p>
        </w:tc>
        <w:tc>
          <w:tcPr>
            <w:tcW w:w="820" w:type="dxa"/>
            <w:noWrap/>
            <w:hideMark/>
          </w:tcPr>
          <w:p w14:paraId="4C66B68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90,35</w:t>
            </w:r>
          </w:p>
        </w:tc>
        <w:tc>
          <w:tcPr>
            <w:tcW w:w="820" w:type="dxa"/>
            <w:noWrap/>
            <w:hideMark/>
          </w:tcPr>
          <w:p w14:paraId="1B75EA9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97,73</w:t>
            </w:r>
          </w:p>
        </w:tc>
      </w:tr>
      <w:tr w:rsidR="003D7F1B" w:rsidRPr="003D7F1B" w14:paraId="1B0232BE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0676963B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Glava 00101 PREDSTAVNIČKO I IZVRŠNO TIJELO</w:t>
            </w:r>
          </w:p>
        </w:tc>
        <w:tc>
          <w:tcPr>
            <w:tcW w:w="1310" w:type="dxa"/>
            <w:noWrap/>
            <w:hideMark/>
          </w:tcPr>
          <w:p w14:paraId="0E6DFB3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211.000,00</w:t>
            </w:r>
          </w:p>
        </w:tc>
        <w:tc>
          <w:tcPr>
            <w:tcW w:w="1310" w:type="dxa"/>
            <w:noWrap/>
            <w:hideMark/>
          </w:tcPr>
          <w:p w14:paraId="2C4A9BF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194.800,00</w:t>
            </w:r>
          </w:p>
        </w:tc>
        <w:tc>
          <w:tcPr>
            <w:tcW w:w="1309" w:type="dxa"/>
            <w:noWrap/>
            <w:hideMark/>
          </w:tcPr>
          <w:p w14:paraId="454EDED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176.000,00</w:t>
            </w:r>
          </w:p>
        </w:tc>
        <w:tc>
          <w:tcPr>
            <w:tcW w:w="1309" w:type="dxa"/>
            <w:noWrap/>
            <w:hideMark/>
          </w:tcPr>
          <w:p w14:paraId="7DC71B0B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172.000,00</w:t>
            </w:r>
          </w:p>
        </w:tc>
        <w:tc>
          <w:tcPr>
            <w:tcW w:w="820" w:type="dxa"/>
            <w:noWrap/>
            <w:hideMark/>
          </w:tcPr>
          <w:p w14:paraId="5A655F65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92,32</w:t>
            </w:r>
          </w:p>
        </w:tc>
        <w:tc>
          <w:tcPr>
            <w:tcW w:w="820" w:type="dxa"/>
            <w:noWrap/>
            <w:hideMark/>
          </w:tcPr>
          <w:p w14:paraId="7E097CD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90,35</w:t>
            </w:r>
          </w:p>
        </w:tc>
        <w:tc>
          <w:tcPr>
            <w:tcW w:w="820" w:type="dxa"/>
            <w:noWrap/>
            <w:hideMark/>
          </w:tcPr>
          <w:p w14:paraId="4D06DAB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97,73</w:t>
            </w:r>
          </w:p>
        </w:tc>
      </w:tr>
      <w:tr w:rsidR="003D7F1B" w:rsidRPr="003D7F1B" w14:paraId="68780389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3E6171B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Razdjel 002 UO ZA PROSTORNO PLANIRANJE,KOMUNALNE DJELATNOSTI I ZAŠTITU OKOLIŠA</w:t>
            </w:r>
          </w:p>
        </w:tc>
        <w:tc>
          <w:tcPr>
            <w:tcW w:w="1310" w:type="dxa"/>
            <w:noWrap/>
            <w:hideMark/>
          </w:tcPr>
          <w:p w14:paraId="3B53AF3A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2.210.500,00</w:t>
            </w:r>
          </w:p>
        </w:tc>
        <w:tc>
          <w:tcPr>
            <w:tcW w:w="1310" w:type="dxa"/>
            <w:noWrap/>
            <w:hideMark/>
          </w:tcPr>
          <w:p w14:paraId="14761DB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1.862.000,00</w:t>
            </w:r>
          </w:p>
        </w:tc>
        <w:tc>
          <w:tcPr>
            <w:tcW w:w="1309" w:type="dxa"/>
            <w:noWrap/>
            <w:hideMark/>
          </w:tcPr>
          <w:p w14:paraId="125DA5B5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1.860.000,00</w:t>
            </w:r>
          </w:p>
        </w:tc>
        <w:tc>
          <w:tcPr>
            <w:tcW w:w="1309" w:type="dxa"/>
            <w:noWrap/>
            <w:hideMark/>
          </w:tcPr>
          <w:p w14:paraId="2DAAD025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1.795.000,00</w:t>
            </w:r>
          </w:p>
        </w:tc>
        <w:tc>
          <w:tcPr>
            <w:tcW w:w="820" w:type="dxa"/>
            <w:noWrap/>
            <w:hideMark/>
          </w:tcPr>
          <w:p w14:paraId="0CFFE88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84,23</w:t>
            </w:r>
          </w:p>
        </w:tc>
        <w:tc>
          <w:tcPr>
            <w:tcW w:w="820" w:type="dxa"/>
            <w:noWrap/>
            <w:hideMark/>
          </w:tcPr>
          <w:p w14:paraId="5088F2D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99,89</w:t>
            </w:r>
          </w:p>
        </w:tc>
        <w:tc>
          <w:tcPr>
            <w:tcW w:w="820" w:type="dxa"/>
            <w:noWrap/>
            <w:hideMark/>
          </w:tcPr>
          <w:p w14:paraId="30D7F8FE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96,51</w:t>
            </w:r>
          </w:p>
        </w:tc>
      </w:tr>
      <w:tr w:rsidR="003D7F1B" w:rsidRPr="003D7F1B" w14:paraId="4A89709B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5F2C81C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Glava 00201 UO ZA PROSTORNO PLANIRANJE,KOMUNALNE DJELATNOSTI I ZAŠTITU OKOLIŠA</w:t>
            </w:r>
          </w:p>
        </w:tc>
        <w:tc>
          <w:tcPr>
            <w:tcW w:w="1310" w:type="dxa"/>
            <w:noWrap/>
            <w:hideMark/>
          </w:tcPr>
          <w:p w14:paraId="497A7A91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2.210.500,00</w:t>
            </w:r>
          </w:p>
        </w:tc>
        <w:tc>
          <w:tcPr>
            <w:tcW w:w="1310" w:type="dxa"/>
            <w:noWrap/>
            <w:hideMark/>
          </w:tcPr>
          <w:p w14:paraId="7ABCE20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1.862.000,00</w:t>
            </w:r>
          </w:p>
        </w:tc>
        <w:tc>
          <w:tcPr>
            <w:tcW w:w="1309" w:type="dxa"/>
            <w:noWrap/>
            <w:hideMark/>
          </w:tcPr>
          <w:p w14:paraId="3B37AF6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1.860.000,00</w:t>
            </w:r>
          </w:p>
        </w:tc>
        <w:tc>
          <w:tcPr>
            <w:tcW w:w="1309" w:type="dxa"/>
            <w:noWrap/>
            <w:hideMark/>
          </w:tcPr>
          <w:p w14:paraId="62502D3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1.795.000,00</w:t>
            </w:r>
          </w:p>
        </w:tc>
        <w:tc>
          <w:tcPr>
            <w:tcW w:w="820" w:type="dxa"/>
            <w:noWrap/>
            <w:hideMark/>
          </w:tcPr>
          <w:p w14:paraId="38E3CFC1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84,23</w:t>
            </w:r>
          </w:p>
        </w:tc>
        <w:tc>
          <w:tcPr>
            <w:tcW w:w="820" w:type="dxa"/>
            <w:noWrap/>
            <w:hideMark/>
          </w:tcPr>
          <w:p w14:paraId="16A5F61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99,89</w:t>
            </w:r>
          </w:p>
        </w:tc>
        <w:tc>
          <w:tcPr>
            <w:tcW w:w="820" w:type="dxa"/>
            <w:noWrap/>
            <w:hideMark/>
          </w:tcPr>
          <w:p w14:paraId="77DF3F3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96,51</w:t>
            </w:r>
          </w:p>
        </w:tc>
      </w:tr>
      <w:tr w:rsidR="003D7F1B" w:rsidRPr="003D7F1B" w14:paraId="5886DE3A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15B1D0BD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Razdjel 003 UO ZA GOSPODARSTVO, FINANCIJE I DRUŠTVENE DJELATNOSTI</w:t>
            </w:r>
          </w:p>
        </w:tc>
        <w:tc>
          <w:tcPr>
            <w:tcW w:w="1310" w:type="dxa"/>
            <w:noWrap/>
            <w:hideMark/>
          </w:tcPr>
          <w:p w14:paraId="61A1A1C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13.982.800,00</w:t>
            </w:r>
          </w:p>
        </w:tc>
        <w:tc>
          <w:tcPr>
            <w:tcW w:w="1310" w:type="dxa"/>
            <w:noWrap/>
            <w:hideMark/>
          </w:tcPr>
          <w:p w14:paraId="10C71A58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20.557.200,00</w:t>
            </w:r>
          </w:p>
        </w:tc>
        <w:tc>
          <w:tcPr>
            <w:tcW w:w="1309" w:type="dxa"/>
            <w:noWrap/>
            <w:hideMark/>
          </w:tcPr>
          <w:p w14:paraId="414A6268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6.286.000,00</w:t>
            </w:r>
          </w:p>
        </w:tc>
        <w:tc>
          <w:tcPr>
            <w:tcW w:w="1309" w:type="dxa"/>
            <w:noWrap/>
            <w:hideMark/>
          </w:tcPr>
          <w:p w14:paraId="5DAE11B6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7.983.000,00</w:t>
            </w:r>
          </w:p>
        </w:tc>
        <w:tc>
          <w:tcPr>
            <w:tcW w:w="820" w:type="dxa"/>
            <w:noWrap/>
            <w:hideMark/>
          </w:tcPr>
          <w:p w14:paraId="79EA5C77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147,02</w:t>
            </w:r>
          </w:p>
        </w:tc>
        <w:tc>
          <w:tcPr>
            <w:tcW w:w="820" w:type="dxa"/>
            <w:noWrap/>
            <w:hideMark/>
          </w:tcPr>
          <w:p w14:paraId="2EEA29E8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30,58</w:t>
            </w:r>
          </w:p>
        </w:tc>
        <w:tc>
          <w:tcPr>
            <w:tcW w:w="820" w:type="dxa"/>
            <w:noWrap/>
            <w:hideMark/>
          </w:tcPr>
          <w:p w14:paraId="685679AD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127,00</w:t>
            </w:r>
          </w:p>
        </w:tc>
      </w:tr>
      <w:tr w:rsidR="003D7F1B" w:rsidRPr="003D7F1B" w14:paraId="7EB7B0C6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490844FD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Glava 00301 UO ZA GOSPODARSTVO, FINANCIJE I DRUŠTVENE DJELATNOSTI</w:t>
            </w:r>
          </w:p>
        </w:tc>
        <w:tc>
          <w:tcPr>
            <w:tcW w:w="1310" w:type="dxa"/>
            <w:noWrap/>
            <w:hideMark/>
          </w:tcPr>
          <w:p w14:paraId="5D4B89A8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10.611.000,00</w:t>
            </w:r>
          </w:p>
        </w:tc>
        <w:tc>
          <w:tcPr>
            <w:tcW w:w="1310" w:type="dxa"/>
            <w:noWrap/>
            <w:hideMark/>
          </w:tcPr>
          <w:p w14:paraId="35ECD38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17.016.200,00</w:t>
            </w:r>
          </w:p>
        </w:tc>
        <w:tc>
          <w:tcPr>
            <w:tcW w:w="1309" w:type="dxa"/>
            <w:noWrap/>
            <w:hideMark/>
          </w:tcPr>
          <w:p w14:paraId="597B2E7E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2.803.000,00</w:t>
            </w:r>
          </w:p>
        </w:tc>
        <w:tc>
          <w:tcPr>
            <w:tcW w:w="1309" w:type="dxa"/>
            <w:noWrap/>
            <w:hideMark/>
          </w:tcPr>
          <w:p w14:paraId="65B372CF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4.454.000,00</w:t>
            </w:r>
          </w:p>
        </w:tc>
        <w:tc>
          <w:tcPr>
            <w:tcW w:w="820" w:type="dxa"/>
            <w:noWrap/>
            <w:hideMark/>
          </w:tcPr>
          <w:p w14:paraId="304863A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160,36</w:t>
            </w:r>
          </w:p>
        </w:tc>
        <w:tc>
          <w:tcPr>
            <w:tcW w:w="820" w:type="dxa"/>
            <w:noWrap/>
            <w:hideMark/>
          </w:tcPr>
          <w:p w14:paraId="6423486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16,47</w:t>
            </w:r>
          </w:p>
        </w:tc>
        <w:tc>
          <w:tcPr>
            <w:tcW w:w="820" w:type="dxa"/>
            <w:noWrap/>
            <w:hideMark/>
          </w:tcPr>
          <w:p w14:paraId="389D1EE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158,90</w:t>
            </w:r>
          </w:p>
        </w:tc>
      </w:tr>
      <w:tr w:rsidR="003D7F1B" w:rsidRPr="003D7F1B" w14:paraId="4198A501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68059DDA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Glava 00302 PRORAČUNSKI KORISNICI</w:t>
            </w:r>
          </w:p>
        </w:tc>
        <w:tc>
          <w:tcPr>
            <w:tcW w:w="1310" w:type="dxa"/>
            <w:noWrap/>
            <w:hideMark/>
          </w:tcPr>
          <w:p w14:paraId="3A85B33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3.371.800,00</w:t>
            </w:r>
          </w:p>
        </w:tc>
        <w:tc>
          <w:tcPr>
            <w:tcW w:w="1310" w:type="dxa"/>
            <w:noWrap/>
            <w:hideMark/>
          </w:tcPr>
          <w:p w14:paraId="363880C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3.541.000,00</w:t>
            </w:r>
          </w:p>
        </w:tc>
        <w:tc>
          <w:tcPr>
            <w:tcW w:w="1309" w:type="dxa"/>
            <w:noWrap/>
            <w:hideMark/>
          </w:tcPr>
          <w:p w14:paraId="30B1E0B6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3.483.000,00</w:t>
            </w:r>
          </w:p>
        </w:tc>
        <w:tc>
          <w:tcPr>
            <w:tcW w:w="1309" w:type="dxa"/>
            <w:noWrap/>
            <w:hideMark/>
          </w:tcPr>
          <w:p w14:paraId="33066E5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3.529.000,00</w:t>
            </w:r>
          </w:p>
        </w:tc>
        <w:tc>
          <w:tcPr>
            <w:tcW w:w="820" w:type="dxa"/>
            <w:noWrap/>
            <w:hideMark/>
          </w:tcPr>
          <w:p w14:paraId="18C42A12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105,02</w:t>
            </w:r>
          </w:p>
        </w:tc>
        <w:tc>
          <w:tcPr>
            <w:tcW w:w="820" w:type="dxa"/>
            <w:noWrap/>
            <w:hideMark/>
          </w:tcPr>
          <w:p w14:paraId="388EB0EF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98,36</w:t>
            </w:r>
          </w:p>
        </w:tc>
        <w:tc>
          <w:tcPr>
            <w:tcW w:w="820" w:type="dxa"/>
            <w:noWrap/>
            <w:hideMark/>
          </w:tcPr>
          <w:p w14:paraId="552683B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101,32</w:t>
            </w:r>
          </w:p>
        </w:tc>
      </w:tr>
      <w:tr w:rsidR="003D7F1B" w:rsidRPr="003D7F1B" w14:paraId="6DD7B4AE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17FEEBCF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33968 Javna vatrogasna postrojba</w:t>
            </w:r>
          </w:p>
        </w:tc>
        <w:tc>
          <w:tcPr>
            <w:tcW w:w="1310" w:type="dxa"/>
            <w:noWrap/>
            <w:hideMark/>
          </w:tcPr>
          <w:p w14:paraId="29A932E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1.090.500,00</w:t>
            </w:r>
          </w:p>
        </w:tc>
        <w:tc>
          <w:tcPr>
            <w:tcW w:w="1310" w:type="dxa"/>
            <w:noWrap/>
            <w:hideMark/>
          </w:tcPr>
          <w:p w14:paraId="5B118A9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1.127.000,00</w:t>
            </w:r>
          </w:p>
        </w:tc>
        <w:tc>
          <w:tcPr>
            <w:tcW w:w="1309" w:type="dxa"/>
            <w:noWrap/>
            <w:hideMark/>
          </w:tcPr>
          <w:p w14:paraId="4AFE030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1.142.000,00</w:t>
            </w:r>
          </w:p>
        </w:tc>
        <w:tc>
          <w:tcPr>
            <w:tcW w:w="1309" w:type="dxa"/>
            <w:noWrap/>
            <w:hideMark/>
          </w:tcPr>
          <w:p w14:paraId="0DC69396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1.159.000,00</w:t>
            </w:r>
          </w:p>
        </w:tc>
        <w:tc>
          <w:tcPr>
            <w:tcW w:w="820" w:type="dxa"/>
            <w:noWrap/>
            <w:hideMark/>
          </w:tcPr>
          <w:p w14:paraId="1618A0E2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103,35</w:t>
            </w:r>
          </w:p>
        </w:tc>
        <w:tc>
          <w:tcPr>
            <w:tcW w:w="820" w:type="dxa"/>
            <w:noWrap/>
            <w:hideMark/>
          </w:tcPr>
          <w:p w14:paraId="49E0CB3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101,33</w:t>
            </w:r>
          </w:p>
        </w:tc>
        <w:tc>
          <w:tcPr>
            <w:tcW w:w="820" w:type="dxa"/>
            <w:noWrap/>
            <w:hideMark/>
          </w:tcPr>
          <w:p w14:paraId="4FE06035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101,49</w:t>
            </w:r>
          </w:p>
        </w:tc>
      </w:tr>
      <w:tr w:rsidR="003D7F1B" w:rsidRPr="003D7F1B" w14:paraId="6610B617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073B78D7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33984 Gradski muzej Drniš</w:t>
            </w:r>
          </w:p>
        </w:tc>
        <w:tc>
          <w:tcPr>
            <w:tcW w:w="1310" w:type="dxa"/>
            <w:noWrap/>
            <w:hideMark/>
          </w:tcPr>
          <w:p w14:paraId="0F978CE0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129.000,00</w:t>
            </w:r>
          </w:p>
        </w:tc>
        <w:tc>
          <w:tcPr>
            <w:tcW w:w="1310" w:type="dxa"/>
            <w:noWrap/>
            <w:hideMark/>
          </w:tcPr>
          <w:p w14:paraId="44042CC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220.000,00</w:t>
            </w:r>
          </w:p>
        </w:tc>
        <w:tc>
          <w:tcPr>
            <w:tcW w:w="1309" w:type="dxa"/>
            <w:noWrap/>
            <w:hideMark/>
          </w:tcPr>
          <w:p w14:paraId="6F36284D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121.000,00</w:t>
            </w:r>
          </w:p>
        </w:tc>
        <w:tc>
          <w:tcPr>
            <w:tcW w:w="1309" w:type="dxa"/>
            <w:noWrap/>
            <w:hideMark/>
          </w:tcPr>
          <w:p w14:paraId="0BB50EA8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123.000,00</w:t>
            </w:r>
          </w:p>
        </w:tc>
        <w:tc>
          <w:tcPr>
            <w:tcW w:w="820" w:type="dxa"/>
            <w:noWrap/>
            <w:hideMark/>
          </w:tcPr>
          <w:p w14:paraId="3C00001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170,54</w:t>
            </w:r>
          </w:p>
        </w:tc>
        <w:tc>
          <w:tcPr>
            <w:tcW w:w="820" w:type="dxa"/>
            <w:noWrap/>
            <w:hideMark/>
          </w:tcPr>
          <w:p w14:paraId="67109A58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55,00</w:t>
            </w:r>
          </w:p>
        </w:tc>
        <w:tc>
          <w:tcPr>
            <w:tcW w:w="820" w:type="dxa"/>
            <w:noWrap/>
            <w:hideMark/>
          </w:tcPr>
          <w:p w14:paraId="02FE04F4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101,65</w:t>
            </w:r>
          </w:p>
        </w:tc>
      </w:tr>
      <w:tr w:rsidR="003D7F1B" w:rsidRPr="003D7F1B" w14:paraId="5B01D9E1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2A268C11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33992 Pučko otvoreno učilište Drniš</w:t>
            </w:r>
          </w:p>
        </w:tc>
        <w:tc>
          <w:tcPr>
            <w:tcW w:w="1310" w:type="dxa"/>
            <w:noWrap/>
            <w:hideMark/>
          </w:tcPr>
          <w:p w14:paraId="23D82E6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208.000,00</w:t>
            </w:r>
          </w:p>
        </w:tc>
        <w:tc>
          <w:tcPr>
            <w:tcW w:w="1310" w:type="dxa"/>
            <w:noWrap/>
            <w:hideMark/>
          </w:tcPr>
          <w:p w14:paraId="37784702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227.000,00</w:t>
            </w:r>
          </w:p>
        </w:tc>
        <w:tc>
          <w:tcPr>
            <w:tcW w:w="1309" w:type="dxa"/>
            <w:noWrap/>
            <w:hideMark/>
          </w:tcPr>
          <w:p w14:paraId="1C48F6AA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231.000,00</w:t>
            </w:r>
          </w:p>
        </w:tc>
        <w:tc>
          <w:tcPr>
            <w:tcW w:w="1309" w:type="dxa"/>
            <w:noWrap/>
            <w:hideMark/>
          </w:tcPr>
          <w:p w14:paraId="362B908E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236.000,00</w:t>
            </w:r>
          </w:p>
        </w:tc>
        <w:tc>
          <w:tcPr>
            <w:tcW w:w="820" w:type="dxa"/>
            <w:noWrap/>
            <w:hideMark/>
          </w:tcPr>
          <w:p w14:paraId="4055654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109,13</w:t>
            </w:r>
          </w:p>
        </w:tc>
        <w:tc>
          <w:tcPr>
            <w:tcW w:w="820" w:type="dxa"/>
            <w:noWrap/>
            <w:hideMark/>
          </w:tcPr>
          <w:p w14:paraId="271B893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101,76</w:t>
            </w:r>
          </w:p>
        </w:tc>
        <w:tc>
          <w:tcPr>
            <w:tcW w:w="820" w:type="dxa"/>
            <w:noWrap/>
            <w:hideMark/>
          </w:tcPr>
          <w:p w14:paraId="666C122B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102,16</w:t>
            </w:r>
          </w:p>
        </w:tc>
      </w:tr>
      <w:tr w:rsidR="003D7F1B" w:rsidRPr="003D7F1B" w14:paraId="02FBBF59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711079E8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34016 Narodna knjižnica Drniš</w:t>
            </w:r>
          </w:p>
        </w:tc>
        <w:tc>
          <w:tcPr>
            <w:tcW w:w="1310" w:type="dxa"/>
            <w:noWrap/>
            <w:hideMark/>
          </w:tcPr>
          <w:p w14:paraId="2021AC13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137.800,00</w:t>
            </w:r>
          </w:p>
        </w:tc>
        <w:tc>
          <w:tcPr>
            <w:tcW w:w="1310" w:type="dxa"/>
            <w:noWrap/>
            <w:hideMark/>
          </w:tcPr>
          <w:p w14:paraId="46D312DE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160.000,00</w:t>
            </w:r>
          </w:p>
        </w:tc>
        <w:tc>
          <w:tcPr>
            <w:tcW w:w="1309" w:type="dxa"/>
            <w:noWrap/>
            <w:hideMark/>
          </w:tcPr>
          <w:p w14:paraId="2A87B0CE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162.000,00</w:t>
            </w:r>
          </w:p>
        </w:tc>
        <w:tc>
          <w:tcPr>
            <w:tcW w:w="1309" w:type="dxa"/>
            <w:noWrap/>
            <w:hideMark/>
          </w:tcPr>
          <w:p w14:paraId="3296A6BA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164.000,00</w:t>
            </w:r>
          </w:p>
        </w:tc>
        <w:tc>
          <w:tcPr>
            <w:tcW w:w="820" w:type="dxa"/>
            <w:noWrap/>
            <w:hideMark/>
          </w:tcPr>
          <w:p w14:paraId="588709E1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116,11</w:t>
            </w:r>
          </w:p>
        </w:tc>
        <w:tc>
          <w:tcPr>
            <w:tcW w:w="820" w:type="dxa"/>
            <w:noWrap/>
            <w:hideMark/>
          </w:tcPr>
          <w:p w14:paraId="4F92F48C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101,25</w:t>
            </w:r>
          </w:p>
        </w:tc>
        <w:tc>
          <w:tcPr>
            <w:tcW w:w="820" w:type="dxa"/>
            <w:noWrap/>
            <w:hideMark/>
          </w:tcPr>
          <w:p w14:paraId="53BC89B5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101,23</w:t>
            </w:r>
          </w:p>
        </w:tc>
      </w:tr>
      <w:tr w:rsidR="003D7F1B" w:rsidRPr="003D7F1B" w14:paraId="1A816146" w14:textId="77777777" w:rsidTr="003D7F1B">
        <w:trPr>
          <w:trHeight w:val="799"/>
        </w:trPr>
        <w:tc>
          <w:tcPr>
            <w:tcW w:w="4960" w:type="dxa"/>
            <w:gridSpan w:val="2"/>
            <w:hideMark/>
          </w:tcPr>
          <w:p w14:paraId="0EE85D9A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34032 Dječji vrtić</w:t>
            </w:r>
          </w:p>
        </w:tc>
        <w:tc>
          <w:tcPr>
            <w:tcW w:w="1310" w:type="dxa"/>
            <w:noWrap/>
            <w:hideMark/>
          </w:tcPr>
          <w:p w14:paraId="035B8D21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1.806.500,00</w:t>
            </w:r>
          </w:p>
        </w:tc>
        <w:tc>
          <w:tcPr>
            <w:tcW w:w="1310" w:type="dxa"/>
            <w:noWrap/>
            <w:hideMark/>
          </w:tcPr>
          <w:p w14:paraId="6A41ED9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1.807.000,00</w:t>
            </w:r>
          </w:p>
        </w:tc>
        <w:tc>
          <w:tcPr>
            <w:tcW w:w="1309" w:type="dxa"/>
            <w:noWrap/>
            <w:hideMark/>
          </w:tcPr>
          <w:p w14:paraId="7E44F2C6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1.827.000,00</w:t>
            </w:r>
          </w:p>
        </w:tc>
        <w:tc>
          <w:tcPr>
            <w:tcW w:w="1309" w:type="dxa"/>
            <w:noWrap/>
            <w:hideMark/>
          </w:tcPr>
          <w:p w14:paraId="3622A139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1.847.000,00</w:t>
            </w:r>
          </w:p>
        </w:tc>
        <w:tc>
          <w:tcPr>
            <w:tcW w:w="820" w:type="dxa"/>
            <w:noWrap/>
            <w:hideMark/>
          </w:tcPr>
          <w:p w14:paraId="698FD4F5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100,03</w:t>
            </w:r>
          </w:p>
        </w:tc>
        <w:tc>
          <w:tcPr>
            <w:tcW w:w="820" w:type="dxa"/>
            <w:noWrap/>
            <w:hideMark/>
          </w:tcPr>
          <w:p w14:paraId="4DE99F42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101,11</w:t>
            </w:r>
          </w:p>
        </w:tc>
        <w:tc>
          <w:tcPr>
            <w:tcW w:w="820" w:type="dxa"/>
            <w:noWrap/>
            <w:hideMark/>
          </w:tcPr>
          <w:p w14:paraId="168F822B" w14:textId="77777777" w:rsidR="003D7F1B" w:rsidRPr="003D7F1B" w:rsidRDefault="003D7F1B" w:rsidP="003D7F1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7F1B">
              <w:rPr>
                <w:rFonts w:ascii="Arial" w:hAnsi="Arial" w:cs="Arial"/>
                <w:b/>
                <w:bCs/>
                <w:sz w:val="22"/>
                <w:szCs w:val="22"/>
              </w:rPr>
              <w:t>101,09</w:t>
            </w:r>
          </w:p>
        </w:tc>
      </w:tr>
    </w:tbl>
    <w:p w14:paraId="1221525C" w14:textId="6F1E914B" w:rsidR="00AF21D7" w:rsidRDefault="00AF21D7" w:rsidP="00AF21D7">
      <w:pPr>
        <w:jc w:val="both"/>
        <w:rPr>
          <w:sz w:val="22"/>
          <w:szCs w:val="22"/>
        </w:rPr>
      </w:pPr>
    </w:p>
    <w:p w14:paraId="0B8B4994" w14:textId="77777777" w:rsidR="00FD3E32" w:rsidRDefault="00FD3E32" w:rsidP="00AF21D7">
      <w:pPr>
        <w:jc w:val="both"/>
        <w:rPr>
          <w:sz w:val="22"/>
          <w:szCs w:val="22"/>
        </w:rPr>
      </w:pPr>
    </w:p>
    <w:p w14:paraId="738D89FF" w14:textId="77777777" w:rsidR="00FD3E32" w:rsidRDefault="00FD3E32" w:rsidP="00AF21D7">
      <w:pPr>
        <w:jc w:val="both"/>
        <w:rPr>
          <w:sz w:val="22"/>
          <w:szCs w:val="22"/>
        </w:rPr>
      </w:pPr>
    </w:p>
    <w:p w14:paraId="0592BE8C" w14:textId="77777777" w:rsidR="00FD3E32" w:rsidRDefault="00FD3E32" w:rsidP="00AF21D7">
      <w:pPr>
        <w:jc w:val="both"/>
        <w:rPr>
          <w:sz w:val="22"/>
          <w:szCs w:val="22"/>
        </w:rPr>
      </w:pPr>
    </w:p>
    <w:p w14:paraId="3EDAB589" w14:textId="77777777" w:rsidR="00FD3E32" w:rsidRDefault="00FD3E32" w:rsidP="00AF21D7">
      <w:pPr>
        <w:jc w:val="both"/>
        <w:rPr>
          <w:sz w:val="22"/>
          <w:szCs w:val="22"/>
        </w:rPr>
      </w:pPr>
    </w:p>
    <w:p w14:paraId="7B8AC37F" w14:textId="5E2685F6" w:rsidR="00FD3E32" w:rsidRDefault="00FD3E32" w:rsidP="00AF21D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Najznačajnije povećanje rashoda za 2026. planiraju se i iskazani su u Razdjelu 003, Glava 00301 u Upravnom odjelu za gospodarstvo, financije i društvene djelatnosti i to za 60,36% više u odnosu na 2025.Na</w:t>
      </w:r>
      <w:r w:rsidR="006C2562">
        <w:rPr>
          <w:rFonts w:ascii="Arial" w:hAnsi="Arial" w:cs="Arial"/>
          <w:sz w:val="22"/>
          <w:szCs w:val="22"/>
        </w:rPr>
        <w:t>jzanajnije</w:t>
      </w:r>
      <w:r>
        <w:rPr>
          <w:rFonts w:ascii="Arial" w:hAnsi="Arial" w:cs="Arial"/>
          <w:sz w:val="22"/>
          <w:szCs w:val="22"/>
        </w:rPr>
        <w:t xml:space="preserve"> povećanje odnosi se na provedbu projekta izgradnje Centra za starije osobe u Gradu Drnišu. Kod proračunskog korisnika </w:t>
      </w:r>
      <w:r w:rsidR="009F1416">
        <w:rPr>
          <w:rFonts w:ascii="Arial" w:hAnsi="Arial" w:cs="Arial"/>
          <w:sz w:val="22"/>
          <w:szCs w:val="22"/>
        </w:rPr>
        <w:t xml:space="preserve">Gradskog muzeja planirano je povećanje od 70,54% više u odnosu na 2025., a </w:t>
      </w:r>
      <w:r w:rsidR="006C2562">
        <w:rPr>
          <w:rFonts w:ascii="Arial" w:hAnsi="Arial" w:cs="Arial"/>
          <w:sz w:val="22"/>
          <w:szCs w:val="22"/>
        </w:rPr>
        <w:t>najznačajnije povećanje se odnosi na projekat Kultura i kreativnost za sve –</w:t>
      </w:r>
      <w:r w:rsidR="009F1416">
        <w:rPr>
          <w:rFonts w:ascii="Arial" w:hAnsi="Arial" w:cs="Arial"/>
          <w:sz w:val="22"/>
          <w:szCs w:val="22"/>
        </w:rPr>
        <w:t xml:space="preserve"> KIKS</w:t>
      </w:r>
      <w:r w:rsidR="006C2562">
        <w:rPr>
          <w:rFonts w:ascii="Arial" w:hAnsi="Arial" w:cs="Arial"/>
          <w:sz w:val="22"/>
          <w:szCs w:val="22"/>
        </w:rPr>
        <w:t>.</w:t>
      </w:r>
    </w:p>
    <w:p w14:paraId="27BCA86C" w14:textId="77777777" w:rsidR="00FD3E32" w:rsidRDefault="00FD3E32" w:rsidP="00AF21D7">
      <w:pPr>
        <w:jc w:val="both"/>
        <w:rPr>
          <w:rFonts w:ascii="Arial" w:hAnsi="Arial" w:cs="Arial"/>
          <w:sz w:val="22"/>
          <w:szCs w:val="22"/>
        </w:rPr>
      </w:pPr>
    </w:p>
    <w:p w14:paraId="16258292" w14:textId="77777777" w:rsidR="00FD3E32" w:rsidRDefault="00FD3E32" w:rsidP="00AF21D7">
      <w:pPr>
        <w:jc w:val="both"/>
        <w:rPr>
          <w:rFonts w:ascii="Arial" w:hAnsi="Arial" w:cs="Arial"/>
          <w:sz w:val="22"/>
          <w:szCs w:val="22"/>
        </w:rPr>
      </w:pPr>
    </w:p>
    <w:p w14:paraId="2BC4C7BD" w14:textId="77777777" w:rsidR="00FD3E32" w:rsidRDefault="00FD3E32" w:rsidP="00AF21D7">
      <w:pPr>
        <w:jc w:val="both"/>
        <w:rPr>
          <w:rFonts w:ascii="Arial" w:hAnsi="Arial" w:cs="Arial"/>
          <w:sz w:val="22"/>
          <w:szCs w:val="22"/>
        </w:rPr>
      </w:pPr>
    </w:p>
    <w:p w14:paraId="2FC9808C" w14:textId="1ECA0E31" w:rsidR="00FD3E32" w:rsidRPr="006C2562" w:rsidRDefault="006C2562" w:rsidP="00AF21D7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POSEBNI DIO - </w:t>
      </w:r>
      <w:r w:rsidRPr="006C2562">
        <w:rPr>
          <w:rFonts w:ascii="Arial" w:hAnsi="Arial" w:cs="Arial"/>
          <w:b/>
          <w:bCs/>
          <w:sz w:val="22"/>
          <w:szCs w:val="22"/>
        </w:rPr>
        <w:t>RASHODI I IZDACI PO PROGRAMIMA</w:t>
      </w:r>
    </w:p>
    <w:p w14:paraId="653A3B7A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08924A" w14:textId="7E556028" w:rsidR="00AF21D7" w:rsidRPr="00515224" w:rsidRDefault="00AF21D7" w:rsidP="00AF21D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Rashodi su u Posebnom dijelu proračuna podijeljeni po organizacijskoj klasifikaciji</w:t>
      </w:r>
      <w:r w:rsidR="00C87F7C" w:rsidRPr="00515224">
        <w:rPr>
          <w:rFonts w:ascii="Arial" w:hAnsi="Arial" w:cs="Arial"/>
          <w:sz w:val="22"/>
          <w:szCs w:val="22"/>
        </w:rPr>
        <w:t xml:space="preserve">, programima i aktivnostima </w:t>
      </w:r>
      <w:r w:rsidRPr="00515224">
        <w:rPr>
          <w:rFonts w:ascii="Arial" w:hAnsi="Arial" w:cs="Arial"/>
          <w:sz w:val="22"/>
          <w:szCs w:val="22"/>
        </w:rPr>
        <w:t xml:space="preserve">po </w:t>
      </w:r>
      <w:r w:rsidR="00DB2F38" w:rsidRPr="00515224">
        <w:rPr>
          <w:rFonts w:ascii="Arial" w:hAnsi="Arial" w:cs="Arial"/>
          <w:sz w:val="22"/>
          <w:szCs w:val="22"/>
        </w:rPr>
        <w:t xml:space="preserve">upravnim odjelima </w:t>
      </w:r>
      <w:r w:rsidRPr="00515224">
        <w:rPr>
          <w:rFonts w:ascii="Arial" w:hAnsi="Arial" w:cs="Arial"/>
          <w:sz w:val="22"/>
          <w:szCs w:val="22"/>
        </w:rPr>
        <w:t>gradske uprave</w:t>
      </w:r>
      <w:r w:rsidR="00DB2F38" w:rsidRPr="00515224">
        <w:rPr>
          <w:rFonts w:ascii="Arial" w:hAnsi="Arial" w:cs="Arial"/>
          <w:sz w:val="22"/>
          <w:szCs w:val="22"/>
        </w:rPr>
        <w:t xml:space="preserve"> i proračunskim korisnicima.</w:t>
      </w:r>
    </w:p>
    <w:p w14:paraId="11E0C1A1" w14:textId="77777777" w:rsidR="00AF21D7" w:rsidRPr="00515224" w:rsidRDefault="00AF21D7" w:rsidP="00AF21D7">
      <w:pPr>
        <w:jc w:val="both"/>
        <w:rPr>
          <w:rFonts w:ascii="Arial" w:hAnsi="Arial" w:cs="Arial"/>
          <w:sz w:val="22"/>
          <w:szCs w:val="22"/>
        </w:rPr>
      </w:pPr>
    </w:p>
    <w:p w14:paraId="1FE114C5" w14:textId="77777777" w:rsidR="00A62730" w:rsidRDefault="00A62730" w:rsidP="008678D2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9" w:name="_Hlk119491503"/>
    </w:p>
    <w:p w14:paraId="19DC206F" w14:textId="71FC3DCB" w:rsidR="00A62730" w:rsidRPr="00515224" w:rsidRDefault="00A62730" w:rsidP="008678D2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10" w:name="_Hlk184300813"/>
      <w:r>
        <w:rPr>
          <w:rFonts w:ascii="Arial" w:hAnsi="Arial" w:cs="Arial"/>
          <w:b/>
          <w:i/>
          <w:sz w:val="22"/>
          <w:szCs w:val="22"/>
          <w:u w:val="single"/>
        </w:rPr>
        <w:t>Razdjel 001 UPRAVNI ODJEL ZA IMOVINSKO PRAVNE, KADROVSKE I OPĆE POSLOVE</w:t>
      </w:r>
    </w:p>
    <w:bookmarkEnd w:id="9"/>
    <w:bookmarkEnd w:id="10"/>
    <w:p w14:paraId="7365319B" w14:textId="77777777" w:rsidR="00AF21D7" w:rsidRPr="00515224" w:rsidRDefault="00AF21D7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73C8B8CC" w14:textId="6D2FBD4F" w:rsidR="007F400C" w:rsidRDefault="0009238F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  <w:r w:rsidRPr="0009238F">
        <w:rPr>
          <w:rFonts w:ascii="Arial" w:hAnsi="Arial" w:cs="Arial"/>
          <w:sz w:val="22"/>
          <w:szCs w:val="22"/>
          <w:lang w:eastAsia="hr-HR"/>
        </w:rPr>
        <w:t xml:space="preserve">Rashodi ovog upravnog odjela </w:t>
      </w:r>
      <w:r w:rsidR="00376ED1">
        <w:rPr>
          <w:rFonts w:ascii="Arial" w:hAnsi="Arial" w:cs="Arial"/>
          <w:sz w:val="22"/>
          <w:szCs w:val="22"/>
          <w:lang w:eastAsia="hr-HR"/>
        </w:rPr>
        <w:t xml:space="preserve">za 2026. </w:t>
      </w:r>
      <w:r w:rsidRPr="0009238F">
        <w:rPr>
          <w:rFonts w:ascii="Arial" w:hAnsi="Arial" w:cs="Arial"/>
          <w:sz w:val="22"/>
          <w:szCs w:val="22"/>
          <w:lang w:eastAsia="hr-HR"/>
        </w:rPr>
        <w:t xml:space="preserve">iznose </w:t>
      </w:r>
      <w:r>
        <w:rPr>
          <w:rFonts w:ascii="Arial" w:hAnsi="Arial" w:cs="Arial"/>
          <w:sz w:val="22"/>
          <w:szCs w:val="22"/>
          <w:lang w:eastAsia="hr-HR"/>
        </w:rPr>
        <w:t>194.800,00</w:t>
      </w:r>
      <w:r w:rsidRPr="0009238F">
        <w:rPr>
          <w:rFonts w:ascii="Arial" w:hAnsi="Arial" w:cs="Arial"/>
          <w:sz w:val="22"/>
          <w:szCs w:val="22"/>
          <w:lang w:eastAsia="hr-HR"/>
        </w:rPr>
        <w:t xml:space="preserve"> EUR i raspoređeni su na slijedeć</w:t>
      </w:r>
      <w:r>
        <w:rPr>
          <w:rFonts w:ascii="Arial" w:hAnsi="Arial" w:cs="Arial"/>
          <w:sz w:val="22"/>
          <w:szCs w:val="22"/>
          <w:lang w:eastAsia="hr-HR"/>
        </w:rPr>
        <w:t>e programe i aktivnosti:</w:t>
      </w:r>
    </w:p>
    <w:p w14:paraId="2EB4AC15" w14:textId="77777777" w:rsidR="0009238F" w:rsidRDefault="0009238F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31F02428" w14:textId="77777777" w:rsidR="0009238F" w:rsidRPr="00515224" w:rsidRDefault="0009238F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76665AE0" w14:textId="1E81F827" w:rsidR="007F400C" w:rsidRPr="00515224" w:rsidRDefault="007F400C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Program 1001: </w:t>
      </w:r>
      <w:r w:rsidR="00B708FA" w:rsidRPr="00515224">
        <w:rPr>
          <w:rFonts w:ascii="Arial" w:hAnsi="Arial" w:cs="Arial"/>
          <w:b/>
          <w:sz w:val="22"/>
          <w:szCs w:val="22"/>
        </w:rPr>
        <w:t>REDOVNA DIJELATNOST TIJELA GRADA</w:t>
      </w:r>
      <w:r w:rsidR="00CB5DBA" w:rsidRPr="00515224">
        <w:rPr>
          <w:rFonts w:ascii="Arial" w:hAnsi="Arial" w:cs="Arial"/>
          <w:b/>
          <w:sz w:val="22"/>
          <w:szCs w:val="22"/>
        </w:rPr>
        <w:t xml:space="preserve"> 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= </w:t>
      </w:r>
      <w:r w:rsidR="00A62730">
        <w:rPr>
          <w:rFonts w:ascii="Arial" w:hAnsi="Arial" w:cs="Arial"/>
          <w:b/>
          <w:sz w:val="22"/>
          <w:szCs w:val="22"/>
        </w:rPr>
        <w:t>19</w:t>
      </w:r>
      <w:r w:rsidR="006C2562">
        <w:rPr>
          <w:rFonts w:ascii="Arial" w:hAnsi="Arial" w:cs="Arial"/>
          <w:b/>
          <w:sz w:val="22"/>
          <w:szCs w:val="22"/>
        </w:rPr>
        <w:t>4</w:t>
      </w:r>
      <w:r w:rsidR="00A62730">
        <w:rPr>
          <w:rFonts w:ascii="Arial" w:hAnsi="Arial" w:cs="Arial"/>
          <w:b/>
          <w:sz w:val="22"/>
          <w:szCs w:val="22"/>
        </w:rPr>
        <w:t>.</w:t>
      </w:r>
      <w:r w:rsidR="00376ED1">
        <w:rPr>
          <w:rFonts w:ascii="Arial" w:hAnsi="Arial" w:cs="Arial"/>
          <w:b/>
          <w:sz w:val="22"/>
          <w:szCs w:val="22"/>
        </w:rPr>
        <w:t>8</w:t>
      </w:r>
      <w:r w:rsidR="00A62730">
        <w:rPr>
          <w:rFonts w:ascii="Arial" w:hAnsi="Arial" w:cs="Arial"/>
          <w:b/>
          <w:sz w:val="22"/>
          <w:szCs w:val="22"/>
        </w:rPr>
        <w:t>00</w:t>
      </w:r>
      <w:r w:rsidR="00216F10">
        <w:rPr>
          <w:rFonts w:ascii="Arial" w:hAnsi="Arial" w:cs="Arial"/>
          <w:b/>
          <w:sz w:val="22"/>
          <w:szCs w:val="22"/>
        </w:rPr>
        <w:t>,00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4FB936FD" w14:textId="7EB69E2E" w:rsidR="007F400C" w:rsidRPr="00515224" w:rsidRDefault="007F400C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3EDF5448" w14:textId="18B11484" w:rsidR="008678D2" w:rsidRPr="00515224" w:rsidRDefault="008678D2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26684251" w14:textId="5FD168E4" w:rsidR="007F400C" w:rsidRPr="00515224" w:rsidRDefault="007F400C" w:rsidP="00BB1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A</w:t>
      </w:r>
      <w:r w:rsidR="008678D2" w:rsidRPr="00515224">
        <w:rPr>
          <w:rFonts w:ascii="Arial" w:hAnsi="Arial" w:cs="Arial"/>
          <w:b/>
          <w:sz w:val="22"/>
          <w:szCs w:val="22"/>
        </w:rPr>
        <w:t>ktivnost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A66929" w:rsidRPr="00515224">
        <w:rPr>
          <w:rFonts w:ascii="Arial" w:hAnsi="Arial" w:cs="Arial"/>
          <w:b/>
          <w:sz w:val="22"/>
          <w:szCs w:val="22"/>
        </w:rPr>
        <w:t>A</w:t>
      </w:r>
      <w:r w:rsidRPr="00515224">
        <w:rPr>
          <w:rFonts w:ascii="Arial" w:hAnsi="Arial" w:cs="Arial"/>
          <w:b/>
          <w:sz w:val="22"/>
          <w:szCs w:val="22"/>
        </w:rPr>
        <w:t>100</w:t>
      </w:r>
      <w:r w:rsidR="008678D2" w:rsidRPr="00515224">
        <w:rPr>
          <w:rFonts w:ascii="Arial" w:hAnsi="Arial" w:cs="Arial"/>
          <w:b/>
          <w:sz w:val="22"/>
          <w:szCs w:val="22"/>
        </w:rPr>
        <w:t>101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B708FA" w:rsidRPr="00515224">
        <w:rPr>
          <w:rFonts w:ascii="Arial" w:hAnsi="Arial" w:cs="Arial"/>
          <w:b/>
          <w:sz w:val="22"/>
          <w:szCs w:val="22"/>
        </w:rPr>
        <w:t xml:space="preserve">Predstavnička tijela </w:t>
      </w:r>
      <w:r w:rsidRPr="00515224">
        <w:rPr>
          <w:rFonts w:ascii="Arial" w:hAnsi="Arial" w:cs="Arial"/>
          <w:b/>
          <w:sz w:val="22"/>
          <w:szCs w:val="22"/>
        </w:rPr>
        <w:t xml:space="preserve">= </w:t>
      </w:r>
      <w:r w:rsidR="006C2562">
        <w:rPr>
          <w:rFonts w:ascii="Arial" w:hAnsi="Arial" w:cs="Arial"/>
          <w:b/>
          <w:sz w:val="22"/>
          <w:szCs w:val="22"/>
        </w:rPr>
        <w:t>79.800,00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8678D2" w:rsidRPr="00515224">
        <w:rPr>
          <w:rFonts w:ascii="Arial" w:hAnsi="Arial" w:cs="Arial"/>
          <w:b/>
          <w:sz w:val="22"/>
          <w:szCs w:val="22"/>
        </w:rPr>
        <w:t>EUR</w:t>
      </w:r>
    </w:p>
    <w:p w14:paraId="08C4F552" w14:textId="12622011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</w:t>
      </w:r>
      <w:bookmarkStart w:id="11" w:name="_Hlk87609576"/>
      <w:r w:rsidRPr="00515224">
        <w:rPr>
          <w:rFonts w:ascii="Arial" w:hAnsi="Arial" w:cs="Arial"/>
          <w:sz w:val="22"/>
          <w:szCs w:val="22"/>
        </w:rPr>
        <w:t>Zakon o lokalnoj i područnoj (regionalnoj) samoupravi, Zakon o lokalnim izborima</w:t>
      </w:r>
      <w:r w:rsidR="00B708FA" w:rsidRPr="00515224">
        <w:rPr>
          <w:rFonts w:ascii="Arial" w:hAnsi="Arial" w:cs="Arial"/>
          <w:sz w:val="22"/>
          <w:szCs w:val="22"/>
        </w:rPr>
        <w:t>,</w:t>
      </w:r>
      <w:bookmarkEnd w:id="11"/>
      <w:r w:rsidR="00B708FA" w:rsidRPr="00515224">
        <w:rPr>
          <w:rFonts w:ascii="Arial" w:hAnsi="Arial" w:cs="Arial"/>
          <w:sz w:val="22"/>
          <w:szCs w:val="22"/>
        </w:rPr>
        <w:t xml:space="preserve"> </w:t>
      </w:r>
      <w:r w:rsidR="003974C4" w:rsidRPr="00515224">
        <w:rPr>
          <w:rFonts w:ascii="Arial" w:hAnsi="Arial" w:cs="Arial"/>
          <w:sz w:val="22"/>
          <w:szCs w:val="22"/>
        </w:rPr>
        <w:t>Zakon o financiranju političkih aktivnosti, izborne promidžbe i referenduma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070400BE" w14:textId="4072946E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financira se naknada za rad vijećnika, </w:t>
      </w:r>
      <w:r w:rsidR="00B708FA" w:rsidRPr="00515224">
        <w:rPr>
          <w:rFonts w:ascii="Arial" w:hAnsi="Arial" w:cs="Arial"/>
          <w:sz w:val="22"/>
          <w:szCs w:val="22"/>
        </w:rPr>
        <w:t>pokroviteljstva, rashodi za javna priznanja, sredstva za rad političkih stranaka</w:t>
      </w:r>
      <w:r w:rsidR="003974C4" w:rsidRPr="00515224">
        <w:rPr>
          <w:rFonts w:ascii="Arial" w:hAnsi="Arial" w:cs="Arial"/>
          <w:sz w:val="22"/>
          <w:szCs w:val="22"/>
        </w:rPr>
        <w:t xml:space="preserve"> uvažavajući njihovu razmjernu zastupljenost u Gradskom vijeću</w:t>
      </w:r>
      <w:r w:rsidR="00B708FA" w:rsidRPr="00515224">
        <w:rPr>
          <w:rFonts w:ascii="Arial" w:hAnsi="Arial" w:cs="Arial"/>
          <w:sz w:val="22"/>
          <w:szCs w:val="22"/>
        </w:rPr>
        <w:t>,</w:t>
      </w:r>
      <w:r w:rsidR="00E764D1">
        <w:rPr>
          <w:rFonts w:ascii="Arial" w:hAnsi="Arial" w:cs="Arial"/>
          <w:sz w:val="22"/>
          <w:szCs w:val="22"/>
        </w:rPr>
        <w:t xml:space="preserve"> rashodi protokola, troškovi izbora,</w:t>
      </w:r>
      <w:r w:rsidR="00B708FA" w:rsidRPr="00515224">
        <w:rPr>
          <w:rFonts w:ascii="Arial" w:hAnsi="Arial" w:cs="Arial"/>
          <w:sz w:val="22"/>
          <w:szCs w:val="22"/>
        </w:rPr>
        <w:t xml:space="preserve"> ka</w:t>
      </w:r>
      <w:r w:rsidRPr="00515224">
        <w:rPr>
          <w:rFonts w:ascii="Arial" w:hAnsi="Arial" w:cs="Arial"/>
          <w:sz w:val="22"/>
          <w:szCs w:val="22"/>
        </w:rPr>
        <w:t>o i sredstva za ostale rashode za potrebe rada Gradskog vijeća.</w:t>
      </w:r>
    </w:p>
    <w:p w14:paraId="3F9D241C" w14:textId="13DE8C0A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financiranje djelatnosti predstavničke vlasti</w:t>
      </w:r>
      <w:r w:rsidR="003974C4" w:rsidRPr="00515224">
        <w:rPr>
          <w:rFonts w:ascii="Arial" w:hAnsi="Arial" w:cs="Arial"/>
          <w:sz w:val="22"/>
          <w:szCs w:val="22"/>
        </w:rPr>
        <w:t xml:space="preserve"> i omogućavanje višestranačkog političkog djelovanja</w:t>
      </w:r>
      <w:r w:rsidR="00DF21A9" w:rsidRPr="00515224">
        <w:rPr>
          <w:rFonts w:ascii="Arial" w:hAnsi="Arial" w:cs="Arial"/>
          <w:sz w:val="22"/>
          <w:szCs w:val="22"/>
        </w:rPr>
        <w:t>.</w:t>
      </w:r>
    </w:p>
    <w:p w14:paraId="0A7F0AA9" w14:textId="4369198A" w:rsidR="007F400C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broj donesenih akata u odnosu na zakonske </w:t>
      </w:r>
      <w:r w:rsidR="00250EA6" w:rsidRPr="00515224">
        <w:rPr>
          <w:rFonts w:ascii="Arial" w:hAnsi="Arial" w:cs="Arial"/>
          <w:sz w:val="22"/>
          <w:szCs w:val="22"/>
        </w:rPr>
        <w:t>obveze</w:t>
      </w:r>
      <w:r w:rsidRPr="00515224">
        <w:rPr>
          <w:rFonts w:ascii="Arial" w:hAnsi="Arial" w:cs="Arial"/>
          <w:sz w:val="22"/>
          <w:szCs w:val="22"/>
        </w:rPr>
        <w:t xml:space="preserve"> jedinice lokalne samouprave</w:t>
      </w:r>
      <w:r w:rsidR="003974C4" w:rsidRPr="00515224">
        <w:rPr>
          <w:rFonts w:ascii="Arial" w:hAnsi="Arial" w:cs="Arial"/>
          <w:sz w:val="22"/>
          <w:szCs w:val="22"/>
        </w:rPr>
        <w:t xml:space="preserve"> i pravovremena doznaka sredstava političkim strankama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6B9FBC83" w14:textId="6404A53A" w:rsidR="00A62730" w:rsidRPr="00A62730" w:rsidRDefault="00A62730" w:rsidP="007F400C">
      <w:pPr>
        <w:jc w:val="both"/>
        <w:rPr>
          <w:rFonts w:ascii="Arial" w:hAnsi="Arial" w:cs="Arial"/>
          <w:sz w:val="22"/>
          <w:szCs w:val="22"/>
        </w:rPr>
      </w:pPr>
      <w:bookmarkStart w:id="12" w:name="_Hlk184300716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12"/>
    <w:p w14:paraId="3205A777" w14:textId="1DF63C07" w:rsidR="003974C4" w:rsidRPr="00515224" w:rsidRDefault="003974C4" w:rsidP="007F400C">
      <w:pPr>
        <w:jc w:val="both"/>
        <w:rPr>
          <w:rFonts w:ascii="Arial" w:hAnsi="Arial" w:cs="Arial"/>
          <w:sz w:val="22"/>
          <w:szCs w:val="22"/>
        </w:rPr>
      </w:pPr>
    </w:p>
    <w:p w14:paraId="4DFFBA6D" w14:textId="6A24DC3E" w:rsidR="003974C4" w:rsidRPr="00515224" w:rsidRDefault="001E1E1C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A66929" w:rsidRPr="00515224">
        <w:rPr>
          <w:rFonts w:ascii="Arial" w:hAnsi="Arial" w:cs="Arial"/>
          <w:b/>
          <w:sz w:val="22"/>
          <w:szCs w:val="22"/>
        </w:rPr>
        <w:t>A</w:t>
      </w:r>
      <w:r w:rsidR="003974C4" w:rsidRPr="00515224">
        <w:rPr>
          <w:rFonts w:ascii="Arial" w:hAnsi="Arial" w:cs="Arial"/>
          <w:b/>
          <w:sz w:val="22"/>
          <w:szCs w:val="22"/>
        </w:rPr>
        <w:t>100</w:t>
      </w:r>
      <w:r w:rsidRPr="00515224">
        <w:rPr>
          <w:rFonts w:ascii="Arial" w:hAnsi="Arial" w:cs="Arial"/>
          <w:b/>
          <w:sz w:val="22"/>
          <w:szCs w:val="22"/>
        </w:rPr>
        <w:t>1</w:t>
      </w:r>
      <w:r w:rsidR="003974C4" w:rsidRPr="00515224">
        <w:rPr>
          <w:rFonts w:ascii="Arial" w:hAnsi="Arial" w:cs="Arial"/>
          <w:b/>
          <w:sz w:val="22"/>
          <w:szCs w:val="22"/>
        </w:rPr>
        <w:t>02: Izvršn</w:t>
      </w:r>
      <w:r w:rsidR="00E764D1">
        <w:rPr>
          <w:rFonts w:ascii="Arial" w:hAnsi="Arial" w:cs="Arial"/>
          <w:b/>
          <w:sz w:val="22"/>
          <w:szCs w:val="22"/>
        </w:rPr>
        <w:t>o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tijel</w:t>
      </w:r>
      <w:r w:rsidR="00E764D1">
        <w:rPr>
          <w:rFonts w:ascii="Arial" w:hAnsi="Arial" w:cs="Arial"/>
          <w:b/>
          <w:sz w:val="22"/>
          <w:szCs w:val="22"/>
        </w:rPr>
        <w:t>o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= </w:t>
      </w:r>
      <w:r w:rsidR="0009238F">
        <w:rPr>
          <w:rFonts w:ascii="Arial" w:hAnsi="Arial" w:cs="Arial"/>
          <w:b/>
          <w:sz w:val="22"/>
          <w:szCs w:val="22"/>
        </w:rPr>
        <w:t>9</w:t>
      </w:r>
      <w:r w:rsidR="00E764D1">
        <w:rPr>
          <w:rFonts w:ascii="Arial" w:hAnsi="Arial" w:cs="Arial"/>
          <w:b/>
          <w:sz w:val="22"/>
          <w:szCs w:val="22"/>
        </w:rPr>
        <w:t>5.000</w:t>
      </w:r>
      <w:r w:rsidR="00165FF1">
        <w:rPr>
          <w:rFonts w:ascii="Arial" w:hAnsi="Arial" w:cs="Arial"/>
          <w:b/>
          <w:sz w:val="22"/>
          <w:szCs w:val="22"/>
        </w:rPr>
        <w:t>,00</w:t>
      </w:r>
      <w:r w:rsidRPr="00515224">
        <w:rPr>
          <w:rFonts w:ascii="Arial" w:hAnsi="Arial" w:cs="Arial"/>
          <w:b/>
          <w:sz w:val="22"/>
          <w:szCs w:val="22"/>
        </w:rPr>
        <w:t xml:space="preserve"> EUR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</w:t>
      </w:r>
    </w:p>
    <w:p w14:paraId="669FC22F" w14:textId="144569FD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lokalnim izborima, Statut Grada Drniša, Zakon o plaćama </w:t>
      </w:r>
      <w:r w:rsidR="00E764D1">
        <w:rPr>
          <w:rFonts w:ascii="Arial" w:hAnsi="Arial" w:cs="Arial"/>
          <w:sz w:val="22"/>
          <w:szCs w:val="22"/>
        </w:rPr>
        <w:t>u lokalnoj upravi</w:t>
      </w:r>
      <w:r w:rsidR="008D18D2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19E97612" w14:textId="4AB0B138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Opis:</w:t>
      </w:r>
      <w:r w:rsidRPr="00515224">
        <w:rPr>
          <w:rFonts w:ascii="Arial" w:hAnsi="Arial" w:cs="Arial"/>
          <w:sz w:val="22"/>
          <w:szCs w:val="22"/>
        </w:rPr>
        <w:t xml:space="preserve"> sredstva su namijenjena za isplatu </w:t>
      </w:r>
      <w:r w:rsidR="008D18D2" w:rsidRPr="00515224">
        <w:rPr>
          <w:rFonts w:ascii="Arial" w:hAnsi="Arial" w:cs="Arial"/>
          <w:sz w:val="22"/>
          <w:szCs w:val="22"/>
        </w:rPr>
        <w:t xml:space="preserve">bruto plaće sa pripadajućim doprinosima za Gradonačelnika, </w:t>
      </w:r>
      <w:r w:rsidR="00DC540A">
        <w:rPr>
          <w:rFonts w:ascii="Arial" w:hAnsi="Arial" w:cs="Arial"/>
          <w:sz w:val="22"/>
          <w:szCs w:val="22"/>
        </w:rPr>
        <w:t>rashode protokola</w:t>
      </w:r>
      <w:r w:rsidR="008D18D2" w:rsidRPr="00515224">
        <w:rPr>
          <w:rFonts w:ascii="Arial" w:hAnsi="Arial" w:cs="Arial"/>
          <w:sz w:val="22"/>
          <w:szCs w:val="22"/>
        </w:rPr>
        <w:t xml:space="preserve">, </w:t>
      </w:r>
      <w:r w:rsidR="00DC540A">
        <w:rPr>
          <w:rFonts w:ascii="Arial" w:hAnsi="Arial" w:cs="Arial"/>
          <w:sz w:val="22"/>
          <w:szCs w:val="22"/>
        </w:rPr>
        <w:t>rashode za pokroviteljstva i donacije i sl.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2C6340B8" w14:textId="77777777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omogućavanje transparentnosti rada vlasti.</w:t>
      </w:r>
    </w:p>
    <w:p w14:paraId="76B6A4D0" w14:textId="53BC986C" w:rsidR="003974C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primjereno izvršene obveze</w:t>
      </w:r>
      <w:r w:rsidR="008D18D2" w:rsidRPr="00515224">
        <w:rPr>
          <w:rFonts w:ascii="Arial" w:hAnsi="Arial" w:cs="Arial"/>
          <w:sz w:val="22"/>
          <w:szCs w:val="22"/>
        </w:rPr>
        <w:t xml:space="preserve"> izvršne vlasti u</w:t>
      </w:r>
      <w:r w:rsidRPr="00515224">
        <w:rPr>
          <w:rFonts w:ascii="Arial" w:hAnsi="Arial" w:cs="Arial"/>
          <w:sz w:val="22"/>
          <w:szCs w:val="22"/>
        </w:rPr>
        <w:t xml:space="preserve"> svim segmentima djelovanja lokalnog javnog sektora. </w:t>
      </w:r>
    </w:p>
    <w:p w14:paraId="6AB814B8" w14:textId="77777777" w:rsidR="00A62730" w:rsidRPr="00A62730" w:rsidRDefault="00A62730" w:rsidP="00A62730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35B602A7" w14:textId="77777777" w:rsidR="00A62730" w:rsidRPr="00515224" w:rsidRDefault="00A62730" w:rsidP="003974C4">
      <w:pPr>
        <w:jc w:val="both"/>
        <w:rPr>
          <w:rFonts w:ascii="Arial" w:hAnsi="Arial" w:cs="Arial"/>
          <w:sz w:val="22"/>
          <w:szCs w:val="22"/>
        </w:rPr>
      </w:pPr>
    </w:p>
    <w:p w14:paraId="0A698A13" w14:textId="77777777" w:rsidR="003974C4" w:rsidRPr="00515224" w:rsidRDefault="003974C4" w:rsidP="007F400C">
      <w:pPr>
        <w:jc w:val="both"/>
        <w:rPr>
          <w:rFonts w:ascii="Arial" w:hAnsi="Arial" w:cs="Arial"/>
          <w:sz w:val="22"/>
          <w:szCs w:val="22"/>
        </w:rPr>
      </w:pPr>
    </w:p>
    <w:p w14:paraId="7C899341" w14:textId="6DC366FB" w:rsidR="003974C4" w:rsidRPr="00515224" w:rsidRDefault="001E1E1C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bookmarkStart w:id="13" w:name="_Hlk87610336"/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3974C4" w:rsidRPr="00515224">
        <w:rPr>
          <w:rFonts w:ascii="Arial" w:hAnsi="Arial" w:cs="Arial"/>
          <w:b/>
          <w:sz w:val="22"/>
          <w:szCs w:val="22"/>
        </w:rPr>
        <w:t>A10</w:t>
      </w:r>
      <w:r w:rsidR="008D18D2" w:rsidRPr="00515224">
        <w:rPr>
          <w:rFonts w:ascii="Arial" w:hAnsi="Arial" w:cs="Arial"/>
          <w:b/>
          <w:sz w:val="22"/>
          <w:szCs w:val="22"/>
        </w:rPr>
        <w:t>0</w:t>
      </w:r>
      <w:r w:rsidRPr="00515224">
        <w:rPr>
          <w:rFonts w:ascii="Arial" w:hAnsi="Arial" w:cs="Arial"/>
          <w:b/>
          <w:sz w:val="22"/>
          <w:szCs w:val="22"/>
        </w:rPr>
        <w:t>1</w:t>
      </w:r>
      <w:r w:rsidR="008D18D2" w:rsidRPr="00515224">
        <w:rPr>
          <w:rFonts w:ascii="Arial" w:hAnsi="Arial" w:cs="Arial"/>
          <w:b/>
          <w:sz w:val="22"/>
          <w:szCs w:val="22"/>
        </w:rPr>
        <w:t>03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: </w:t>
      </w:r>
      <w:r w:rsidR="008D18D2" w:rsidRPr="00515224">
        <w:rPr>
          <w:rFonts w:ascii="Arial" w:hAnsi="Arial" w:cs="Arial"/>
          <w:b/>
          <w:sz w:val="22"/>
          <w:szCs w:val="22"/>
        </w:rPr>
        <w:t>Mjesna samouprava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= </w:t>
      </w:r>
      <w:r w:rsidR="00DC540A">
        <w:rPr>
          <w:rFonts w:ascii="Arial" w:hAnsi="Arial" w:cs="Arial"/>
          <w:b/>
          <w:sz w:val="22"/>
          <w:szCs w:val="22"/>
        </w:rPr>
        <w:t>10.</w:t>
      </w:r>
      <w:r w:rsidR="0009238F">
        <w:rPr>
          <w:rFonts w:ascii="Arial" w:hAnsi="Arial" w:cs="Arial"/>
          <w:b/>
          <w:sz w:val="22"/>
          <w:szCs w:val="22"/>
        </w:rPr>
        <w:t>0</w:t>
      </w:r>
      <w:r w:rsidR="00DC540A">
        <w:rPr>
          <w:rFonts w:ascii="Arial" w:hAnsi="Arial" w:cs="Arial"/>
          <w:b/>
          <w:sz w:val="22"/>
          <w:szCs w:val="22"/>
        </w:rPr>
        <w:t>00</w:t>
      </w:r>
      <w:r w:rsidR="003974C4" w:rsidRPr="00515224">
        <w:rPr>
          <w:rFonts w:ascii="Arial" w:hAnsi="Arial" w:cs="Arial"/>
          <w:b/>
          <w:sz w:val="22"/>
          <w:szCs w:val="22"/>
        </w:rPr>
        <w:t>,00</w:t>
      </w:r>
      <w:r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44E32258" w14:textId="15A0A3E4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Statut Grada</w:t>
      </w:r>
      <w:r w:rsidR="008D18D2" w:rsidRPr="00515224">
        <w:rPr>
          <w:rFonts w:ascii="Arial" w:hAnsi="Arial" w:cs="Arial"/>
          <w:sz w:val="22"/>
          <w:szCs w:val="22"/>
        </w:rPr>
        <w:t xml:space="preserve"> Drniša</w:t>
      </w:r>
      <w:r w:rsidRPr="00515224">
        <w:rPr>
          <w:rFonts w:ascii="Arial" w:hAnsi="Arial" w:cs="Arial"/>
          <w:sz w:val="22"/>
          <w:szCs w:val="22"/>
        </w:rPr>
        <w:t xml:space="preserve"> i Odluka o osnivanju Mjesn</w:t>
      </w:r>
      <w:r w:rsidR="008D18D2" w:rsidRPr="00515224">
        <w:rPr>
          <w:rFonts w:ascii="Arial" w:hAnsi="Arial" w:cs="Arial"/>
          <w:sz w:val="22"/>
          <w:szCs w:val="22"/>
        </w:rPr>
        <w:t>ih odbora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58A95C04" w14:textId="04769BE2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ova sredstva osiguravaju se za materijalne rashode poslovanja </w:t>
      </w:r>
      <w:r w:rsidR="008D18D2" w:rsidRPr="00515224">
        <w:rPr>
          <w:rFonts w:ascii="Arial" w:hAnsi="Arial" w:cs="Arial"/>
          <w:sz w:val="22"/>
          <w:szCs w:val="22"/>
        </w:rPr>
        <w:t>mjesnih obora.</w:t>
      </w:r>
    </w:p>
    <w:p w14:paraId="743BDB51" w14:textId="77777777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realizacija prava na mjesnu samoupravu.</w:t>
      </w:r>
    </w:p>
    <w:p w14:paraId="3759B8C6" w14:textId="231CFE30" w:rsidR="003974C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Mjesn</w:t>
      </w:r>
      <w:r w:rsidR="008D18D2" w:rsidRPr="00515224">
        <w:rPr>
          <w:rFonts w:ascii="Arial" w:hAnsi="Arial" w:cs="Arial"/>
          <w:sz w:val="22"/>
          <w:szCs w:val="22"/>
        </w:rPr>
        <w:t>ih odbora.</w:t>
      </w:r>
    </w:p>
    <w:p w14:paraId="3971AAA3" w14:textId="77777777" w:rsidR="00A62730" w:rsidRPr="00A62730" w:rsidRDefault="00A62730" w:rsidP="00A62730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1B17E279" w14:textId="77777777" w:rsidR="00A62730" w:rsidRPr="00515224" w:rsidRDefault="00A62730" w:rsidP="003974C4">
      <w:pPr>
        <w:jc w:val="both"/>
        <w:rPr>
          <w:rFonts w:ascii="Arial" w:hAnsi="Arial" w:cs="Arial"/>
          <w:sz w:val="22"/>
          <w:szCs w:val="22"/>
        </w:rPr>
      </w:pPr>
    </w:p>
    <w:bookmarkEnd w:id="13"/>
    <w:p w14:paraId="68F43FB5" w14:textId="77777777" w:rsidR="003935C3" w:rsidRPr="00515224" w:rsidRDefault="003935C3" w:rsidP="007F400C">
      <w:pPr>
        <w:jc w:val="both"/>
        <w:rPr>
          <w:rFonts w:ascii="Arial" w:hAnsi="Arial" w:cs="Arial"/>
          <w:bCs/>
          <w:sz w:val="22"/>
          <w:szCs w:val="22"/>
        </w:rPr>
      </w:pPr>
    </w:p>
    <w:p w14:paraId="43F56057" w14:textId="31824022" w:rsidR="008D18D2" w:rsidRPr="00515224" w:rsidRDefault="00A66929" w:rsidP="008D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8D18D2" w:rsidRPr="00515224">
        <w:rPr>
          <w:rFonts w:ascii="Arial" w:hAnsi="Arial" w:cs="Arial"/>
          <w:b/>
          <w:sz w:val="22"/>
          <w:szCs w:val="22"/>
        </w:rPr>
        <w:t>A100</w:t>
      </w:r>
      <w:r w:rsidR="00B04C80" w:rsidRPr="00515224">
        <w:rPr>
          <w:rFonts w:ascii="Arial" w:hAnsi="Arial" w:cs="Arial"/>
          <w:b/>
          <w:sz w:val="22"/>
          <w:szCs w:val="22"/>
        </w:rPr>
        <w:t>1</w:t>
      </w:r>
      <w:r w:rsidR="008D18D2" w:rsidRPr="00515224">
        <w:rPr>
          <w:rFonts w:ascii="Arial" w:hAnsi="Arial" w:cs="Arial"/>
          <w:b/>
          <w:sz w:val="22"/>
          <w:szCs w:val="22"/>
        </w:rPr>
        <w:t>0</w:t>
      </w:r>
      <w:r w:rsidR="009F63A9" w:rsidRPr="00515224">
        <w:rPr>
          <w:rFonts w:ascii="Arial" w:hAnsi="Arial" w:cs="Arial"/>
          <w:b/>
          <w:sz w:val="22"/>
          <w:szCs w:val="22"/>
        </w:rPr>
        <w:t>4</w:t>
      </w:r>
      <w:r w:rsidR="008D18D2" w:rsidRPr="00515224">
        <w:rPr>
          <w:rFonts w:ascii="Arial" w:hAnsi="Arial" w:cs="Arial"/>
          <w:b/>
          <w:sz w:val="22"/>
          <w:szCs w:val="22"/>
        </w:rPr>
        <w:t xml:space="preserve">: </w:t>
      </w:r>
      <w:r w:rsidR="009F63A9" w:rsidRPr="00515224">
        <w:rPr>
          <w:rFonts w:ascii="Arial" w:hAnsi="Arial" w:cs="Arial"/>
          <w:b/>
          <w:sz w:val="22"/>
          <w:szCs w:val="22"/>
        </w:rPr>
        <w:t>Nacionalne manjine</w:t>
      </w:r>
      <w:r w:rsidR="008D18D2" w:rsidRPr="00515224">
        <w:rPr>
          <w:rFonts w:ascii="Arial" w:hAnsi="Arial" w:cs="Arial"/>
          <w:b/>
          <w:sz w:val="22"/>
          <w:szCs w:val="22"/>
        </w:rPr>
        <w:t xml:space="preserve"> = </w:t>
      </w:r>
      <w:r w:rsidR="00B04C80" w:rsidRPr="00515224">
        <w:rPr>
          <w:rFonts w:ascii="Arial" w:hAnsi="Arial" w:cs="Arial"/>
          <w:b/>
          <w:sz w:val="22"/>
          <w:szCs w:val="22"/>
        </w:rPr>
        <w:t>1</w:t>
      </w:r>
      <w:r w:rsidR="00CA77A6">
        <w:rPr>
          <w:rFonts w:ascii="Arial" w:hAnsi="Arial" w:cs="Arial"/>
          <w:b/>
          <w:sz w:val="22"/>
          <w:szCs w:val="22"/>
        </w:rPr>
        <w:t>0.0</w:t>
      </w:r>
      <w:r w:rsidR="00B04C80" w:rsidRPr="00515224">
        <w:rPr>
          <w:rFonts w:ascii="Arial" w:hAnsi="Arial" w:cs="Arial"/>
          <w:b/>
          <w:sz w:val="22"/>
          <w:szCs w:val="22"/>
        </w:rPr>
        <w:t>00</w:t>
      </w:r>
      <w:r w:rsidR="008D18D2" w:rsidRPr="00515224">
        <w:rPr>
          <w:rFonts w:ascii="Arial" w:hAnsi="Arial" w:cs="Arial"/>
          <w:b/>
          <w:sz w:val="22"/>
          <w:szCs w:val="22"/>
        </w:rPr>
        <w:t>,00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377DB176" w14:textId="293B6CE8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9F63A9" w:rsidRPr="00515224">
        <w:rPr>
          <w:rFonts w:ascii="Arial" w:hAnsi="Arial" w:cs="Arial"/>
          <w:sz w:val="22"/>
          <w:szCs w:val="22"/>
        </w:rPr>
        <w:t>Ustavni zakon o pravima nacionalnih manjina.</w:t>
      </w:r>
    </w:p>
    <w:p w14:paraId="6C0DDD1F" w14:textId="30C43D0A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ova sredstva osiguravaju se za aktivnosti, programe i materijalne rashode </w:t>
      </w:r>
      <w:r w:rsidR="009F63A9" w:rsidRPr="00515224">
        <w:rPr>
          <w:rFonts w:ascii="Arial" w:hAnsi="Arial" w:cs="Arial"/>
          <w:sz w:val="22"/>
          <w:szCs w:val="22"/>
        </w:rPr>
        <w:t>nacionalnih manjina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6AE8E59F" w14:textId="1527F0A8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realizacija prava </w:t>
      </w:r>
      <w:r w:rsidR="009F63A9" w:rsidRPr="00515224">
        <w:rPr>
          <w:rFonts w:ascii="Arial" w:hAnsi="Arial" w:cs="Arial"/>
          <w:sz w:val="22"/>
          <w:szCs w:val="22"/>
        </w:rPr>
        <w:t>prema zakonu</w:t>
      </w:r>
      <w:r w:rsidRPr="00515224">
        <w:rPr>
          <w:rFonts w:ascii="Arial" w:hAnsi="Arial" w:cs="Arial"/>
          <w:sz w:val="22"/>
          <w:szCs w:val="22"/>
        </w:rPr>
        <w:t>.</w:t>
      </w:r>
    </w:p>
    <w:p w14:paraId="03BDEC3E" w14:textId="17C1F9F9" w:rsidR="008D18D2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</w:t>
      </w:r>
      <w:r w:rsidR="009F63A9" w:rsidRPr="00515224">
        <w:rPr>
          <w:rFonts w:ascii="Arial" w:hAnsi="Arial" w:cs="Arial"/>
          <w:sz w:val="22"/>
          <w:szCs w:val="22"/>
        </w:rPr>
        <w:t>nacionalnih manjina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17817899" w14:textId="77777777" w:rsidR="00A62730" w:rsidRPr="00A62730" w:rsidRDefault="00A62730" w:rsidP="00A62730">
      <w:pPr>
        <w:jc w:val="both"/>
        <w:rPr>
          <w:rFonts w:ascii="Arial" w:hAnsi="Arial" w:cs="Arial"/>
          <w:sz w:val="22"/>
          <w:szCs w:val="22"/>
        </w:rPr>
      </w:pPr>
      <w:bookmarkStart w:id="14" w:name="_Hlk184301002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14"/>
    <w:p w14:paraId="5B3A6BE0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5270AE45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1F43541F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72CB54C8" w14:textId="4258091F" w:rsidR="00A62730" w:rsidRDefault="00A62730" w:rsidP="0009238F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15" w:name="_Hlk184301182"/>
      <w:r>
        <w:rPr>
          <w:rFonts w:ascii="Arial" w:hAnsi="Arial" w:cs="Arial"/>
          <w:b/>
          <w:i/>
          <w:sz w:val="22"/>
          <w:szCs w:val="22"/>
          <w:u w:val="single"/>
        </w:rPr>
        <w:t xml:space="preserve">Razdjel 001 UPRAVNI ODJEL ZA </w:t>
      </w:r>
      <w:r w:rsidR="0009238F">
        <w:rPr>
          <w:rFonts w:ascii="Arial" w:hAnsi="Arial" w:cs="Arial"/>
          <w:b/>
          <w:i/>
          <w:sz w:val="22"/>
          <w:szCs w:val="22"/>
          <w:u w:val="single"/>
        </w:rPr>
        <w:t>PROSTORNO PLANIRANJE, KOMUNALNE DJELATNOSTI I ZAŠTITU OKOLIŠA</w:t>
      </w:r>
      <w:bookmarkEnd w:id="15"/>
    </w:p>
    <w:p w14:paraId="52F08ECF" w14:textId="77777777" w:rsidR="0009238F" w:rsidRDefault="0009238F" w:rsidP="0009238F">
      <w:pPr>
        <w:rPr>
          <w:rFonts w:ascii="Arial" w:hAnsi="Arial" w:cs="Arial"/>
          <w:sz w:val="22"/>
          <w:szCs w:val="22"/>
        </w:rPr>
      </w:pPr>
    </w:p>
    <w:p w14:paraId="7658BB73" w14:textId="5421B67F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</w:rPr>
      </w:pPr>
      <w:bookmarkStart w:id="16" w:name="_Hlk216163167"/>
      <w:r>
        <w:rPr>
          <w:rFonts w:ascii="Arial" w:hAnsi="Arial" w:cs="Arial"/>
          <w:sz w:val="22"/>
          <w:szCs w:val="22"/>
        </w:rPr>
        <w:t xml:space="preserve">Rashodi ovog upravnog odjela </w:t>
      </w:r>
      <w:r w:rsidR="00376ED1">
        <w:rPr>
          <w:rFonts w:ascii="Arial" w:hAnsi="Arial" w:cs="Arial"/>
          <w:sz w:val="22"/>
          <w:szCs w:val="22"/>
        </w:rPr>
        <w:t xml:space="preserve">ZA 2026. </w:t>
      </w:r>
      <w:r>
        <w:rPr>
          <w:rFonts w:ascii="Arial" w:hAnsi="Arial" w:cs="Arial"/>
          <w:sz w:val="22"/>
          <w:szCs w:val="22"/>
        </w:rPr>
        <w:t xml:space="preserve">iznose </w:t>
      </w:r>
      <w:r w:rsidR="0009238F">
        <w:rPr>
          <w:rFonts w:ascii="Arial" w:hAnsi="Arial" w:cs="Arial"/>
          <w:sz w:val="22"/>
          <w:szCs w:val="22"/>
        </w:rPr>
        <w:t>1.862.000,00</w:t>
      </w:r>
      <w:r>
        <w:rPr>
          <w:rFonts w:ascii="Arial" w:hAnsi="Arial" w:cs="Arial"/>
          <w:sz w:val="22"/>
          <w:szCs w:val="22"/>
        </w:rPr>
        <w:t xml:space="preserve"> EUR i raspoređeni su na slijedeći način:</w:t>
      </w:r>
    </w:p>
    <w:bookmarkEnd w:id="16"/>
    <w:p w14:paraId="451C243C" w14:textId="77777777" w:rsidR="00A62730" w:rsidRPr="00515224" w:rsidRDefault="00A62730" w:rsidP="00A62730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               </w:t>
      </w:r>
    </w:p>
    <w:p w14:paraId="63A6FC91" w14:textId="67C347C1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2001:  PROSTORNO PLANSKA I TEHNIČKA DOKUMENTACIJA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="0009238F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52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183440A9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</w:rPr>
      </w:pPr>
    </w:p>
    <w:p w14:paraId="27A16225" w14:textId="4D8CC1F2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A200101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Rashodi za usluge vezano za gradnju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10</w:t>
      </w:r>
      <w:r w:rsidR="0009238F">
        <w:rPr>
          <w:rFonts w:ascii="Arial" w:hAnsi="Arial" w:cs="Arial"/>
          <w:b/>
          <w:bCs/>
          <w:sz w:val="22"/>
          <w:szCs w:val="22"/>
          <w:lang w:eastAsia="hr-HR"/>
        </w:rPr>
        <w:t>2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753EFB9B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Zakonska osnova</w:t>
      </w:r>
      <w:r w:rsidRPr="00515224">
        <w:rPr>
          <w:rFonts w:ascii="Arial" w:hAnsi="Arial" w:cs="Arial"/>
          <w:sz w:val="22"/>
          <w:szCs w:val="22"/>
          <w:lang w:eastAsia="hr-HR"/>
        </w:rPr>
        <w:t>: Zakon o državnoj izmjeri i katastru nekretnina i ostali provedbeni  propisi</w:t>
      </w:r>
      <w:r>
        <w:rPr>
          <w:rFonts w:ascii="Arial" w:hAnsi="Arial" w:cs="Arial"/>
          <w:sz w:val="22"/>
          <w:szCs w:val="22"/>
          <w:lang w:eastAsia="hr-HR"/>
        </w:rPr>
        <w:t xml:space="preserve"> vezani za gradnju</w:t>
      </w:r>
    </w:p>
    <w:p w14:paraId="0C47652B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ovim sredstvima financiraju se geodetske usluge i ostale </w:t>
      </w:r>
      <w:r>
        <w:rPr>
          <w:rFonts w:ascii="Arial" w:hAnsi="Arial" w:cs="Arial"/>
          <w:sz w:val="22"/>
          <w:szCs w:val="22"/>
          <w:lang w:eastAsia="hr-HR"/>
        </w:rPr>
        <w:t xml:space="preserve">intelektualne </w:t>
      </w:r>
      <w:r w:rsidRPr="00515224">
        <w:rPr>
          <w:rFonts w:ascii="Arial" w:hAnsi="Arial" w:cs="Arial"/>
          <w:sz w:val="22"/>
          <w:szCs w:val="22"/>
          <w:lang w:eastAsia="hr-HR"/>
        </w:rPr>
        <w:t>usluge vezane za gradnju i nekretnine na području Grada Drniša.</w:t>
      </w:r>
    </w:p>
    <w:p w14:paraId="2A00DFD7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gospodarenje nekretninama u (su)vlasništvu Grada Drniša.</w:t>
      </w:r>
    </w:p>
    <w:p w14:paraId="7E97FDF0" w14:textId="77777777" w:rsidR="00A62730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broj izrađenih elaborata</w:t>
      </w:r>
      <w:r>
        <w:rPr>
          <w:rFonts w:ascii="Arial" w:hAnsi="Arial" w:cs="Arial"/>
          <w:sz w:val="22"/>
          <w:szCs w:val="22"/>
          <w:lang w:eastAsia="hr-HR"/>
        </w:rPr>
        <w:t>, troškovnika i sl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5ABBD87E" w14:textId="77777777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0A7287B0" w14:textId="77777777" w:rsidR="008372D9" w:rsidRPr="00515224" w:rsidRDefault="008372D9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7F5E14A" w14:textId="77777777" w:rsidR="00A62730" w:rsidRPr="00515224" w:rsidRDefault="00A62730" w:rsidP="00A62730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1ED0AC86" w14:textId="2525BA65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 xml:space="preserve">Kapitalni projekt K200102: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Prostorno planska, projektna i ostala tehnička dokumentacija</w:t>
      </w:r>
      <w:r w:rsidRPr="00515224">
        <w:rPr>
          <w:rFonts w:ascii="Arial" w:hAnsi="Arial" w:cs="Arial"/>
          <w:b/>
          <w:bCs/>
          <w:color w:val="FF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b/>
          <w:sz w:val="22"/>
          <w:szCs w:val="22"/>
        </w:rPr>
        <w:t xml:space="preserve">= </w:t>
      </w:r>
      <w:r>
        <w:rPr>
          <w:rFonts w:ascii="Arial" w:hAnsi="Arial" w:cs="Arial"/>
          <w:b/>
          <w:sz w:val="22"/>
          <w:szCs w:val="22"/>
        </w:rPr>
        <w:t>1</w:t>
      </w:r>
      <w:r w:rsidR="00376ED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0</w:t>
      </w:r>
      <w:r w:rsidRPr="00515224">
        <w:rPr>
          <w:rFonts w:ascii="Arial" w:hAnsi="Arial" w:cs="Arial"/>
          <w:b/>
          <w:sz w:val="22"/>
          <w:szCs w:val="22"/>
        </w:rPr>
        <w:t>.000,00 EUR</w:t>
      </w:r>
    </w:p>
    <w:p w14:paraId="467765F3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lokalnoj i područnoj (regionalnoj) samoupravi, Zakon o prostornom uređenju, Zakon o gradnji, Zakon o komunalnom gospodarstvu.</w:t>
      </w:r>
    </w:p>
    <w:p w14:paraId="6D8EE9E0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Opis: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Ovim sredstvima financira se izrada projektno tehničke dokumentacije, prostorno planske dokumentacije, izrada projekata i pripremne dokumentacije sukladno pozitivnim propisima.</w:t>
      </w:r>
    </w:p>
    <w:p w14:paraId="1EAF24F9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ovaj projekt predviđaju se sredstva za nabavku izvedbenih projekata i ostale tehničke dokumentacije vezane za gradnju i investicijsko održavanje. </w:t>
      </w:r>
    </w:p>
    <w:p w14:paraId="402A1BD4" w14:textId="77777777" w:rsidR="00A62730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izrađeni projekti i dokumentacija sukladno ovom programu i ishođenje potrebnih akata.</w:t>
      </w:r>
    </w:p>
    <w:p w14:paraId="0949B53D" w14:textId="77777777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3F7BBE8B" w14:textId="77777777" w:rsidR="008372D9" w:rsidRPr="00515224" w:rsidRDefault="008372D9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A7A76C6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372B4CD7" w14:textId="147BDAF0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3001:  PROGRAM GRADNJE KOMUNALNE INFRASTRUKTURE = </w:t>
      </w:r>
      <w:r w:rsidR="00376ED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335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132FB5D1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</w:rPr>
      </w:pPr>
    </w:p>
    <w:p w14:paraId="285EC102" w14:textId="7A43B0FC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K300107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gradnje komunalne infrastrukture = </w:t>
      </w:r>
      <w:r w:rsidR="00376ED1">
        <w:rPr>
          <w:rFonts w:ascii="Arial" w:hAnsi="Arial" w:cs="Arial"/>
          <w:b/>
          <w:bCs/>
          <w:sz w:val="22"/>
          <w:szCs w:val="22"/>
          <w:lang w:eastAsia="hr-HR"/>
        </w:rPr>
        <w:t>335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61F3866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komunalnom gospodarstvu, Program gradnje komunalne infrastrukture za 202</w:t>
      </w:r>
      <w:r>
        <w:rPr>
          <w:rFonts w:ascii="Arial" w:hAnsi="Arial" w:cs="Arial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sz w:val="22"/>
          <w:szCs w:val="22"/>
          <w:lang w:eastAsia="hr-HR"/>
        </w:rPr>
        <w:t>. godinu.</w:t>
      </w:r>
    </w:p>
    <w:p w14:paraId="06C3969F" w14:textId="77777777" w:rsidR="00A62730" w:rsidRPr="00515224" w:rsidRDefault="00A62730" w:rsidP="00A62730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ova sredstva odnose se na 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Program gradnje objekata i uređaja komunalne infrastrukture na području  Grada Drniša za 202</w:t>
      </w:r>
      <w:r>
        <w:rPr>
          <w:rFonts w:ascii="Arial" w:hAnsi="Arial" w:cs="Arial"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. godinu. Potanja namjena sredstava iskazana je u Programu gradnje za 202</w:t>
      </w:r>
      <w:r>
        <w:rPr>
          <w:rFonts w:ascii="Arial" w:hAnsi="Arial" w:cs="Arial"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. godinu (javne površine, prometnice  i prometne površina, javna rasvjeta, sanitarna i oborinska odvodnja i gospodarenje komunalnim otpadom).          </w:t>
      </w:r>
    </w:p>
    <w:p w14:paraId="18760504" w14:textId="77777777" w:rsidR="00A62730" w:rsidRPr="00515224" w:rsidRDefault="00A62730" w:rsidP="00A62730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Izgradnja i uređenje komunalne infrastrukture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: 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ceste i parkirališta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, 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javna rasvjeta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, g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rađevin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a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i uređaj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a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javne namjene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, 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gospodarenje komunalnim otpadom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i zaštite</w:t>
      </w:r>
      <w:r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okoliša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.</w:t>
      </w:r>
    </w:p>
    <w:p w14:paraId="02AB2739" w14:textId="77777777" w:rsidR="00A62730" w:rsidRDefault="00A62730" w:rsidP="00A6273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razvoj zajednice.</w:t>
      </w:r>
    </w:p>
    <w:p w14:paraId="6BF6B3C9" w14:textId="6F786724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primici, Prihodi za posebne namjene</w:t>
      </w:r>
      <w:r w:rsidR="00376ED1">
        <w:rPr>
          <w:rFonts w:ascii="Arial" w:hAnsi="Arial" w:cs="Arial"/>
          <w:sz w:val="22"/>
          <w:szCs w:val="22"/>
        </w:rPr>
        <w:t xml:space="preserve"> i Pomoći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704D9915" w14:textId="77777777" w:rsidR="008372D9" w:rsidRPr="00515224" w:rsidRDefault="008372D9" w:rsidP="00A6273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7B0C7518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7F50D30" w14:textId="77777777" w:rsidR="00A62730" w:rsidRPr="00515224" w:rsidRDefault="00A62730" w:rsidP="00A62730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F07B164" w14:textId="4A7FA281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3002:  ODRŽAVANJE KOMUNALNE INFRASTRUKTURE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1.</w:t>
      </w:r>
      <w:r w:rsidR="00376ED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00.000,00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652D4A0E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</w:rPr>
      </w:pPr>
    </w:p>
    <w:p w14:paraId="157ED753" w14:textId="534055C7" w:rsidR="00A62730" w:rsidRPr="00515224" w:rsidRDefault="00A62730" w:rsidP="00A62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A300207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održavanja komunalne infrastrukture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1.</w:t>
      </w:r>
      <w:r w:rsidR="00376ED1">
        <w:rPr>
          <w:rFonts w:ascii="Arial" w:hAnsi="Arial" w:cs="Arial"/>
          <w:b/>
          <w:bCs/>
          <w:sz w:val="22"/>
          <w:szCs w:val="22"/>
          <w:lang w:eastAsia="hr-HR"/>
        </w:rPr>
        <w:t>2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00.000,00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3E1755A2" w14:textId="77777777" w:rsidR="00A62730" w:rsidRPr="00515224" w:rsidRDefault="00A62730" w:rsidP="00A6273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komunalnom gospodarstvu, Program održavanja komunalne infrastrukture za 202</w:t>
      </w:r>
      <w:r>
        <w:rPr>
          <w:rFonts w:ascii="Arial" w:hAnsi="Arial" w:cs="Arial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sz w:val="22"/>
          <w:szCs w:val="22"/>
          <w:lang w:eastAsia="hr-HR"/>
        </w:rPr>
        <w:t>. godinu.</w:t>
      </w:r>
    </w:p>
    <w:p w14:paraId="203CF076" w14:textId="77777777" w:rsidR="00A62730" w:rsidRPr="00515224" w:rsidRDefault="00A62730" w:rsidP="00A62730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r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adi održavanja postojećeg standarda potrebno je osigurati sredstva za održavanje, čišćenje i uređenje javnih  površina, održavanje javne rasvjete, održavanje nerazvrstanih cesta i trgova, deratizacije i dezinsekcije, veterinarskih usluga, održavanje parkova, zelenih površina, groblja i sl.</w:t>
      </w:r>
    </w:p>
    <w:p w14:paraId="5CE192B7" w14:textId="77777777" w:rsidR="00A62730" w:rsidRPr="00515224" w:rsidRDefault="00A62730" w:rsidP="00A62730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zadržati postojeći nivo uređenosti javnih površina.</w:t>
      </w:r>
    </w:p>
    <w:p w14:paraId="54C66AFE" w14:textId="77777777" w:rsidR="00A62730" w:rsidRDefault="00A62730" w:rsidP="00A6273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osiguranje redovitog čišćenja,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održavanja javnih površina i opreme.</w:t>
      </w:r>
    </w:p>
    <w:p w14:paraId="0E82A21C" w14:textId="1963AE96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primici, Prihodi za posebne namjene</w:t>
      </w:r>
    </w:p>
    <w:p w14:paraId="0042FB74" w14:textId="77777777" w:rsidR="008372D9" w:rsidRPr="00515224" w:rsidRDefault="008372D9" w:rsidP="00A6273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45E3CE6D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0B8A6104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00CEB9F1" w14:textId="098345B5" w:rsidR="008372D9" w:rsidRPr="00515224" w:rsidRDefault="008372D9" w:rsidP="008372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7" w:name="_Hlk184301616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2601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O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STALI KOMUNALNI POSLOVI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376ED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0.000,00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15C00D5F" w14:textId="77777777" w:rsidR="008372D9" w:rsidRPr="00515224" w:rsidRDefault="008372D9" w:rsidP="008372D9">
      <w:pPr>
        <w:jc w:val="both"/>
        <w:rPr>
          <w:rFonts w:ascii="Arial" w:hAnsi="Arial" w:cs="Arial"/>
          <w:sz w:val="22"/>
          <w:szCs w:val="22"/>
        </w:rPr>
      </w:pPr>
    </w:p>
    <w:p w14:paraId="03CDBF8C" w14:textId="178BA7CA" w:rsidR="008372D9" w:rsidRPr="00515224" w:rsidRDefault="008372D9" w:rsidP="00837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>Aktivnost A</w:t>
      </w:r>
      <w:r w:rsidR="00376ED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260101: Ostale komunalne aktivnosti koje nisu obuhvaćene programima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 w:rsidR="00376ED1">
        <w:rPr>
          <w:rFonts w:ascii="Arial" w:hAnsi="Arial" w:cs="Arial"/>
          <w:b/>
          <w:bCs/>
          <w:sz w:val="22"/>
          <w:szCs w:val="22"/>
          <w:lang w:eastAsia="hr-HR"/>
        </w:rPr>
        <w:t>60.000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073A0829" w14:textId="0F4DC81F" w:rsidR="008372D9" w:rsidRPr="00515224" w:rsidRDefault="008372D9" w:rsidP="008372D9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sz w:val="22"/>
          <w:szCs w:val="22"/>
          <w:lang w:eastAsia="hr-HR"/>
        </w:rPr>
        <w:t>Zakon o lokalnoj upravi i samoupravi</w:t>
      </w:r>
    </w:p>
    <w:p w14:paraId="5857C1C1" w14:textId="634B96EA" w:rsidR="008372D9" w:rsidRPr="00515224" w:rsidRDefault="008372D9" w:rsidP="008372D9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r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adi održavanja postojećeg standarda potrebno je osigurati sredstva </w:t>
      </w:r>
      <w:r>
        <w:rPr>
          <w:rFonts w:ascii="Arial" w:hAnsi="Arial" w:cs="Arial"/>
          <w:color w:val="000000"/>
          <w:sz w:val="22"/>
          <w:szCs w:val="22"/>
          <w:lang w:eastAsia="hr-HR"/>
        </w:rPr>
        <w:t>koja nisu sastavni dio programa gradnje i programa održavanja, kao što su pričuva, zamjena uništene imovine, razni popravci na javnim površinama, nabavka materijala za kićenje, potrošak vode na javnim površinama i sl.</w:t>
      </w:r>
    </w:p>
    <w:p w14:paraId="39B0FBCB" w14:textId="77777777" w:rsidR="008372D9" w:rsidRPr="00515224" w:rsidRDefault="008372D9" w:rsidP="008372D9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zadržati postojeći nivo uređenosti javnih površina.</w:t>
      </w:r>
    </w:p>
    <w:p w14:paraId="55B8617A" w14:textId="3DBC3267" w:rsidR="008372D9" w:rsidRDefault="008372D9" w:rsidP="008372D9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hr-HR"/>
        </w:rPr>
        <w:t>uređena gradska imovina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.</w:t>
      </w:r>
    </w:p>
    <w:p w14:paraId="1D807125" w14:textId="6938DB62" w:rsidR="008372D9" w:rsidRPr="00A62730" w:rsidRDefault="008372D9" w:rsidP="008372D9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17"/>
    <w:p w14:paraId="02D4E703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6E713418" w14:textId="77777777" w:rsidR="00B2710B" w:rsidRDefault="00B2710B" w:rsidP="008D18D2">
      <w:pPr>
        <w:jc w:val="both"/>
        <w:rPr>
          <w:rFonts w:ascii="Arial" w:hAnsi="Arial" w:cs="Arial"/>
          <w:sz w:val="22"/>
          <w:szCs w:val="22"/>
        </w:rPr>
      </w:pPr>
    </w:p>
    <w:p w14:paraId="28FCC6D5" w14:textId="1379182E" w:rsidR="00B2710B" w:rsidRPr="00515224" w:rsidRDefault="00B2710B" w:rsidP="00B2710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8" w:name="_Hlk184302574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2801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PAMETNA I ODRŽIVA RJEŠENJA U PROMETU GRADA</w:t>
      </w:r>
      <w:r w:rsidR="005157AC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</w:t>
      </w:r>
      <w:r w:rsidR="00376ED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15</w:t>
      </w:r>
      <w:r w:rsidR="005157AC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</w:t>
      </w:r>
    </w:p>
    <w:bookmarkEnd w:id="18"/>
    <w:p w14:paraId="0464AB94" w14:textId="77777777" w:rsidR="00B2710B" w:rsidRPr="00515224" w:rsidRDefault="00B2710B" w:rsidP="00B2710B">
      <w:pPr>
        <w:jc w:val="both"/>
        <w:rPr>
          <w:rFonts w:ascii="Arial" w:hAnsi="Arial" w:cs="Arial"/>
          <w:sz w:val="22"/>
          <w:szCs w:val="22"/>
        </w:rPr>
      </w:pPr>
    </w:p>
    <w:p w14:paraId="25170A35" w14:textId="2955E770" w:rsidR="00B2710B" w:rsidRPr="00515224" w:rsidRDefault="00B2710B" w:rsidP="00B271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K280001 Nabavka opreme za pametna i održiva rješenja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376ED1">
        <w:rPr>
          <w:rFonts w:ascii="Arial" w:hAnsi="Arial" w:cs="Arial"/>
          <w:b/>
          <w:bCs/>
          <w:sz w:val="22"/>
          <w:szCs w:val="22"/>
          <w:lang w:eastAsia="hr-HR"/>
        </w:rPr>
        <w:t>15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7FEF6AFE" w14:textId="43D1BF00" w:rsidR="00B2710B" w:rsidRPr="00515224" w:rsidRDefault="00B2710B" w:rsidP="00B2710B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sz w:val="22"/>
          <w:szCs w:val="22"/>
          <w:lang w:eastAsia="hr-HR"/>
        </w:rPr>
        <w:t>Zakon o lokalnoj upravi i samoupravi, Zakon o prometu, Zakon o komunalnom gospodarstvu</w:t>
      </w:r>
    </w:p>
    <w:p w14:paraId="1EE88704" w14:textId="0EEF1F45" w:rsidR="00B2710B" w:rsidRPr="00515224" w:rsidRDefault="00B2710B" w:rsidP="00B2710B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>
        <w:rPr>
          <w:rFonts w:ascii="Arial" w:hAnsi="Arial" w:cs="Arial"/>
          <w:bCs/>
          <w:color w:val="000000"/>
          <w:sz w:val="22"/>
          <w:szCs w:val="22"/>
          <w:lang w:eastAsia="hr-HR"/>
        </w:rPr>
        <w:t>ovaj projekt započeo je 2024. godine i nastavlja se u 202</w:t>
      </w:r>
      <w:r w:rsidR="00376ED1">
        <w:rPr>
          <w:rFonts w:ascii="Arial" w:hAnsi="Arial" w:cs="Arial"/>
          <w:bCs/>
          <w:color w:val="000000"/>
          <w:sz w:val="22"/>
          <w:szCs w:val="22"/>
          <w:lang w:eastAsia="hr-HR"/>
        </w:rPr>
        <w:t>6</w:t>
      </w:r>
      <w:r>
        <w:rPr>
          <w:rFonts w:ascii="Arial" w:hAnsi="Arial" w:cs="Arial"/>
          <w:bCs/>
          <w:color w:val="000000"/>
          <w:sz w:val="22"/>
          <w:szCs w:val="22"/>
          <w:lang w:eastAsia="hr-HR"/>
        </w:rPr>
        <w:t>. godini</w:t>
      </w:r>
    </w:p>
    <w:p w14:paraId="599057ED" w14:textId="5F004F8E" w:rsidR="00B2710B" w:rsidRPr="00515224" w:rsidRDefault="00B2710B" w:rsidP="00B2710B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>
        <w:rPr>
          <w:rFonts w:ascii="Arial" w:hAnsi="Arial" w:cs="Arial"/>
          <w:bCs/>
          <w:color w:val="000000"/>
          <w:sz w:val="22"/>
          <w:szCs w:val="22"/>
          <w:lang w:eastAsia="hr-HR"/>
        </w:rPr>
        <w:t>sigurnost u prometu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.</w:t>
      </w:r>
    </w:p>
    <w:p w14:paraId="118A1723" w14:textId="613FF810" w:rsidR="00B2710B" w:rsidRDefault="00B2710B" w:rsidP="00B2710B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>
        <w:rPr>
          <w:rFonts w:ascii="Arial" w:hAnsi="Arial" w:cs="Arial"/>
          <w:color w:val="000000"/>
          <w:sz w:val="22"/>
          <w:szCs w:val="22"/>
          <w:lang w:eastAsia="hr-HR"/>
        </w:rPr>
        <w:t xml:space="preserve"> osigurana sigurnost u prometu</w:t>
      </w:r>
    </w:p>
    <w:p w14:paraId="79A64CBD" w14:textId="091E60F5" w:rsidR="00B2710B" w:rsidRPr="00A62730" w:rsidRDefault="00B2710B" w:rsidP="00B2710B">
      <w:pPr>
        <w:jc w:val="both"/>
        <w:rPr>
          <w:rFonts w:ascii="Arial" w:hAnsi="Arial" w:cs="Arial"/>
          <w:sz w:val="22"/>
          <w:szCs w:val="22"/>
        </w:rPr>
      </w:pPr>
      <w:bookmarkStart w:id="19" w:name="_Hlk184302772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  <w:bookmarkEnd w:id="19"/>
      <w:r>
        <w:rPr>
          <w:rFonts w:ascii="Arial" w:hAnsi="Arial" w:cs="Arial"/>
          <w:sz w:val="22"/>
          <w:szCs w:val="22"/>
        </w:rPr>
        <w:t>, Pomoći</w:t>
      </w:r>
    </w:p>
    <w:p w14:paraId="7BB16B34" w14:textId="77777777" w:rsidR="00B2710B" w:rsidRDefault="00B2710B" w:rsidP="008D18D2">
      <w:pPr>
        <w:jc w:val="both"/>
        <w:rPr>
          <w:rFonts w:ascii="Arial" w:hAnsi="Arial" w:cs="Arial"/>
          <w:sz w:val="22"/>
          <w:szCs w:val="22"/>
        </w:rPr>
      </w:pPr>
    </w:p>
    <w:p w14:paraId="24EB2636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2D897098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54C5CBED" w14:textId="59AD47C6" w:rsidR="008133D5" w:rsidRDefault="008372D9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Razdjel 001 </w:t>
      </w:r>
      <w:bookmarkStart w:id="20" w:name="_Hlk184302289"/>
      <w:r>
        <w:rPr>
          <w:rFonts w:ascii="Arial" w:hAnsi="Arial" w:cs="Arial"/>
          <w:b/>
          <w:i/>
          <w:sz w:val="22"/>
          <w:szCs w:val="22"/>
          <w:u w:val="single"/>
        </w:rPr>
        <w:t>UPRAVNI ODJEL ZA</w:t>
      </w:r>
      <w:r w:rsidR="008133D5">
        <w:rPr>
          <w:rFonts w:ascii="Arial" w:hAnsi="Arial" w:cs="Arial"/>
          <w:b/>
          <w:i/>
          <w:sz w:val="22"/>
          <w:szCs w:val="22"/>
          <w:u w:val="single"/>
        </w:rPr>
        <w:t xml:space="preserve"> GOSPODARSTVO, FINANCIJE I DRUŠTVENE DJELATNOST</w:t>
      </w:r>
      <w:bookmarkEnd w:id="20"/>
      <w:r w:rsidR="008133D5">
        <w:rPr>
          <w:rFonts w:ascii="Arial" w:hAnsi="Arial" w:cs="Arial"/>
          <w:b/>
          <w:i/>
          <w:sz w:val="22"/>
          <w:szCs w:val="22"/>
          <w:u w:val="single"/>
        </w:rPr>
        <w:t>i</w:t>
      </w:r>
    </w:p>
    <w:p w14:paraId="19B57D06" w14:textId="77777777" w:rsidR="008133D5" w:rsidRDefault="008133D5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</w:p>
    <w:p w14:paraId="66777777" w14:textId="7F618AE5" w:rsidR="008133D5" w:rsidRPr="00376ED1" w:rsidRDefault="008133D5" w:rsidP="008372D9">
      <w:pPr>
        <w:rPr>
          <w:rFonts w:ascii="Arial" w:hAnsi="Arial" w:cs="Arial"/>
          <w:bCs/>
          <w:iCs/>
          <w:sz w:val="22"/>
          <w:szCs w:val="22"/>
        </w:rPr>
      </w:pPr>
      <w:r w:rsidRPr="00376ED1">
        <w:rPr>
          <w:rFonts w:ascii="Arial" w:hAnsi="Arial" w:cs="Arial"/>
          <w:bCs/>
          <w:iCs/>
          <w:sz w:val="22"/>
          <w:szCs w:val="22"/>
        </w:rPr>
        <w:t xml:space="preserve">Ukupni rashodi ovog Upravnog odjela planirani su u iznosu od </w:t>
      </w:r>
      <w:r w:rsidR="00376ED1">
        <w:rPr>
          <w:rFonts w:ascii="Arial" w:hAnsi="Arial" w:cs="Arial"/>
          <w:bCs/>
          <w:iCs/>
          <w:sz w:val="22"/>
          <w:szCs w:val="22"/>
        </w:rPr>
        <w:t xml:space="preserve"> 20.557.200,00</w:t>
      </w:r>
      <w:r w:rsidRPr="00376ED1">
        <w:rPr>
          <w:rFonts w:ascii="Arial" w:hAnsi="Arial" w:cs="Arial"/>
          <w:bCs/>
          <w:iCs/>
          <w:sz w:val="22"/>
          <w:szCs w:val="22"/>
        </w:rPr>
        <w:t xml:space="preserve"> EUR. Raspoređeni su na po glavama </w:t>
      </w:r>
      <w:r w:rsidR="00376ED1">
        <w:rPr>
          <w:rFonts w:ascii="Arial" w:hAnsi="Arial" w:cs="Arial"/>
          <w:bCs/>
          <w:iCs/>
          <w:sz w:val="22"/>
          <w:szCs w:val="22"/>
        </w:rPr>
        <w:t xml:space="preserve">i proračunskim korisnicima </w:t>
      </w:r>
      <w:r w:rsidRPr="00376ED1">
        <w:rPr>
          <w:rFonts w:ascii="Arial" w:hAnsi="Arial" w:cs="Arial"/>
          <w:bCs/>
          <w:iCs/>
          <w:sz w:val="22"/>
          <w:szCs w:val="22"/>
        </w:rPr>
        <w:t>na način da rashodi upravnog odjela čine 1</w:t>
      </w:r>
      <w:r w:rsidR="00376ED1">
        <w:rPr>
          <w:rFonts w:ascii="Arial" w:hAnsi="Arial" w:cs="Arial"/>
          <w:bCs/>
          <w:iCs/>
          <w:sz w:val="22"/>
          <w:szCs w:val="22"/>
        </w:rPr>
        <w:t>7.016.200,00</w:t>
      </w:r>
      <w:r w:rsidRPr="00376ED1">
        <w:rPr>
          <w:rFonts w:ascii="Arial" w:hAnsi="Arial" w:cs="Arial"/>
          <w:bCs/>
          <w:iCs/>
          <w:sz w:val="22"/>
          <w:szCs w:val="22"/>
        </w:rPr>
        <w:t xml:space="preserve"> EUR, a rashodi proračunskih korisnika 3.</w:t>
      </w:r>
      <w:r w:rsidR="00376ED1">
        <w:rPr>
          <w:rFonts w:ascii="Arial" w:hAnsi="Arial" w:cs="Arial"/>
          <w:bCs/>
          <w:iCs/>
          <w:sz w:val="22"/>
          <w:szCs w:val="22"/>
        </w:rPr>
        <w:t>541.000</w:t>
      </w:r>
      <w:r w:rsidRPr="00376ED1">
        <w:rPr>
          <w:rFonts w:ascii="Arial" w:hAnsi="Arial" w:cs="Arial"/>
          <w:bCs/>
          <w:iCs/>
          <w:sz w:val="22"/>
          <w:szCs w:val="22"/>
        </w:rPr>
        <w:t>,00 EUR:</w:t>
      </w:r>
    </w:p>
    <w:p w14:paraId="75070CFD" w14:textId="77777777" w:rsidR="008133D5" w:rsidRDefault="008133D5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</w:p>
    <w:p w14:paraId="15ECF57E" w14:textId="77777777" w:rsidR="008133D5" w:rsidRDefault="008133D5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</w:p>
    <w:p w14:paraId="3BFD7EE7" w14:textId="2A8A47B0" w:rsidR="008372D9" w:rsidRPr="00515224" w:rsidRDefault="008133D5" w:rsidP="008372D9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21" w:name="_Hlk184307006"/>
      <w:r>
        <w:rPr>
          <w:rFonts w:ascii="Arial" w:hAnsi="Arial" w:cs="Arial"/>
          <w:b/>
          <w:i/>
          <w:sz w:val="22"/>
          <w:szCs w:val="22"/>
          <w:u w:val="single"/>
        </w:rPr>
        <w:t>Glava 00301 UPRAVNI ODJEL ZA GOSPODARSTVO, FINANCIJE I DRUŠTVENE DJELATNOST I</w:t>
      </w:r>
    </w:p>
    <w:bookmarkEnd w:id="21"/>
    <w:p w14:paraId="3275FA71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1CE44586" w14:textId="77777777" w:rsidR="00A62730" w:rsidRDefault="00A62730" w:rsidP="008D18D2">
      <w:pPr>
        <w:jc w:val="both"/>
        <w:rPr>
          <w:rFonts w:ascii="Arial" w:hAnsi="Arial" w:cs="Arial"/>
          <w:sz w:val="22"/>
          <w:szCs w:val="22"/>
        </w:rPr>
      </w:pPr>
    </w:p>
    <w:p w14:paraId="5F39C951" w14:textId="0FEA0F8C" w:rsidR="008133D5" w:rsidRPr="00515224" w:rsidRDefault="008133D5" w:rsidP="008133D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REDOVNA DJELATNOST TIJELA GRADA = </w:t>
      </w:r>
      <w:r w:rsidR="007E6D5A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1.049.200,00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079F854D" w14:textId="0DC98529" w:rsidR="00B04C80" w:rsidRPr="00515224" w:rsidRDefault="00B04C80" w:rsidP="008D18D2">
      <w:pPr>
        <w:jc w:val="both"/>
        <w:rPr>
          <w:rFonts w:ascii="Arial" w:hAnsi="Arial" w:cs="Arial"/>
          <w:sz w:val="22"/>
          <w:szCs w:val="22"/>
        </w:rPr>
      </w:pPr>
    </w:p>
    <w:p w14:paraId="3EC68BD6" w14:textId="38CD07AC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Rashodi za zaposlene u tijelima = </w:t>
      </w:r>
      <w:r w:rsidR="007E6D5A">
        <w:rPr>
          <w:rFonts w:ascii="Arial" w:hAnsi="Arial" w:cs="Arial"/>
          <w:b/>
          <w:bCs/>
          <w:sz w:val="22"/>
          <w:szCs w:val="22"/>
          <w:lang w:eastAsia="hr-HR"/>
        </w:rPr>
        <w:t>585.000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61EF6A5B" w14:textId="24277465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Zakonska osnova: </w:t>
      </w:r>
      <w:r w:rsidRPr="00515224">
        <w:rPr>
          <w:rFonts w:ascii="Arial" w:hAnsi="Arial" w:cs="Arial"/>
          <w:sz w:val="22"/>
          <w:szCs w:val="22"/>
        </w:rPr>
        <w:t>Zakon o službenicima i namještenicima u lokalnoj i područnoj (regionalnoj) samoupravi, Zakon o lokalnoj i područnoj (regionalnoj) samoupravi, Odluka o visini koeficijenata zaposlenika u upravnim odjelima Grada Drniša, Pravilnik o kriterijima utvrđivanja natprosječnih rezultata i načinu isplate dodatka za uspješnost na radu zaposlenika Grada</w:t>
      </w:r>
      <w:r w:rsidR="00DC540A">
        <w:rPr>
          <w:rFonts w:ascii="Arial" w:hAnsi="Arial" w:cs="Arial"/>
          <w:sz w:val="22"/>
          <w:szCs w:val="22"/>
        </w:rPr>
        <w:t>, Odluka o visini osnovice za obračun plaća, Pravilnik o  materijalnim pravima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38D00831" w14:textId="7895C5A8" w:rsidR="00B04C80" w:rsidRPr="00515224" w:rsidRDefault="00B04C80" w:rsidP="00B04C80">
      <w:pPr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sredstva </w:t>
      </w:r>
      <w:r w:rsidR="00DC540A">
        <w:rPr>
          <w:rFonts w:ascii="Arial" w:hAnsi="Arial" w:cs="Arial"/>
          <w:sz w:val="22"/>
          <w:szCs w:val="22"/>
          <w:lang w:eastAsia="hr-HR"/>
        </w:rPr>
        <w:t xml:space="preserve">su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namijenjena za </w:t>
      </w:r>
      <w:r w:rsidR="00DC540A">
        <w:rPr>
          <w:rFonts w:ascii="Arial" w:hAnsi="Arial" w:cs="Arial"/>
          <w:sz w:val="22"/>
          <w:szCs w:val="22"/>
          <w:lang w:eastAsia="hr-HR"/>
        </w:rPr>
        <w:t xml:space="preserve">bruto </w:t>
      </w:r>
      <w:r w:rsidRPr="00515224">
        <w:rPr>
          <w:rFonts w:ascii="Arial" w:hAnsi="Arial" w:cs="Arial"/>
          <w:sz w:val="22"/>
          <w:szCs w:val="22"/>
          <w:lang w:eastAsia="hr-HR"/>
        </w:rPr>
        <w:t>plaće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 xml:space="preserve"> s pripadajućim doprinosima, </w:t>
      </w:r>
      <w:r w:rsidR="00DC540A">
        <w:rPr>
          <w:rFonts w:ascii="Arial" w:hAnsi="Arial" w:cs="Arial"/>
          <w:sz w:val="22"/>
          <w:szCs w:val="22"/>
          <w:lang w:eastAsia="hr-HR"/>
        </w:rPr>
        <w:t>ostala prava zaposlenih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 xml:space="preserve"> kao što su </w:t>
      </w:r>
      <w:r w:rsidR="0061762A" w:rsidRPr="00515224">
        <w:rPr>
          <w:rFonts w:ascii="Arial" w:hAnsi="Arial" w:cs="Arial"/>
          <w:color w:val="000000"/>
          <w:sz w:val="22"/>
          <w:szCs w:val="22"/>
          <w:lang w:eastAsia="hr-HR"/>
        </w:rPr>
        <w:t>regres, božićnica, jubilarne nagrade, pomoći u slučaju bolesti ili smrti, darovi djeci</w:t>
      </w:r>
      <w:r w:rsidR="00DC540A">
        <w:rPr>
          <w:rFonts w:ascii="Arial" w:hAnsi="Arial" w:cs="Arial"/>
          <w:color w:val="000000"/>
          <w:sz w:val="22"/>
          <w:szCs w:val="22"/>
          <w:lang w:eastAsia="hr-HR"/>
        </w:rPr>
        <w:t>, otpremnine i sl.</w:t>
      </w:r>
    </w:p>
    <w:p w14:paraId="6CF84055" w14:textId="7E5F14BE" w:rsidR="00B04C80" w:rsidRPr="00515224" w:rsidRDefault="00B04C80" w:rsidP="00B04C80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lastRenderedPageBreak/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ovu aktivnost osiguravaju se sredstva za nesmetan rad i transparentnost  gradske uprave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>,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>a to je ostvarivanje uvjeta za viši nivo javnih usluga JLS u određenoj djelatnosti propisanoj zakonom i statutom.</w:t>
      </w:r>
      <w:r w:rsidR="0061762A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</w:p>
    <w:p w14:paraId="0AC8DFDD" w14:textId="77777777" w:rsidR="00B04C80" w:rsidRDefault="00B04C80" w:rsidP="00B04C80">
      <w:pPr>
        <w:tabs>
          <w:tab w:val="right" w:pos="0"/>
          <w:tab w:val="center" w:pos="4703"/>
          <w:tab w:val="right" w:pos="9406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 </w:t>
      </w:r>
      <w:r w:rsidRPr="00515224">
        <w:rPr>
          <w:rFonts w:ascii="Arial" w:hAnsi="Arial" w:cs="Arial"/>
          <w:sz w:val="22"/>
          <w:szCs w:val="22"/>
        </w:rPr>
        <w:t>ostvareni uvjeti za normalno funkcioniranje upravnih tijela.</w:t>
      </w:r>
    </w:p>
    <w:p w14:paraId="5087FBA9" w14:textId="586039B8" w:rsidR="008133D5" w:rsidRDefault="008133D5" w:rsidP="00B04C80">
      <w:pPr>
        <w:tabs>
          <w:tab w:val="right" w:pos="0"/>
          <w:tab w:val="center" w:pos="4703"/>
          <w:tab w:val="right" w:pos="9406"/>
        </w:tabs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6E0A0209" w14:textId="77777777" w:rsidR="008133D5" w:rsidRPr="00515224" w:rsidRDefault="008133D5" w:rsidP="00B04C80">
      <w:pPr>
        <w:tabs>
          <w:tab w:val="right" w:pos="0"/>
          <w:tab w:val="center" w:pos="4703"/>
          <w:tab w:val="right" w:pos="9406"/>
        </w:tabs>
        <w:jc w:val="both"/>
        <w:rPr>
          <w:rFonts w:ascii="Arial" w:hAnsi="Arial" w:cs="Arial"/>
          <w:sz w:val="22"/>
          <w:szCs w:val="22"/>
          <w:lang w:eastAsia="hr-HR"/>
        </w:rPr>
      </w:pPr>
    </w:p>
    <w:p w14:paraId="5740D2D0" w14:textId="77777777" w:rsidR="00B04C80" w:rsidRPr="00515224" w:rsidRDefault="00B04C80" w:rsidP="00B04C8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6CE451DF" w14:textId="7508510D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bookmarkStart w:id="22" w:name="_Hlk216166521"/>
      <w:r w:rsidRPr="00515224">
        <w:rPr>
          <w:rFonts w:ascii="Arial" w:hAnsi="Arial" w:cs="Arial"/>
          <w:b/>
          <w:sz w:val="22"/>
          <w:szCs w:val="22"/>
        </w:rPr>
        <w:t>A</w:t>
      </w:r>
      <w:r w:rsidR="00A66929" w:rsidRPr="00515224">
        <w:rPr>
          <w:rFonts w:ascii="Arial" w:hAnsi="Arial" w:cs="Arial"/>
          <w:b/>
          <w:sz w:val="22"/>
          <w:szCs w:val="22"/>
        </w:rPr>
        <w:t>ktivnost A</w:t>
      </w:r>
      <w:r w:rsidRPr="00515224">
        <w:rPr>
          <w:rFonts w:ascii="Arial" w:hAnsi="Arial" w:cs="Arial"/>
          <w:b/>
          <w:sz w:val="22"/>
          <w:szCs w:val="22"/>
        </w:rPr>
        <w:t>100106: Materijalno financijski rashodi tijela =</w:t>
      </w:r>
      <w:r w:rsidR="0061762A" w:rsidRPr="00515224">
        <w:rPr>
          <w:rFonts w:ascii="Arial" w:hAnsi="Arial" w:cs="Arial"/>
          <w:b/>
          <w:sz w:val="22"/>
          <w:szCs w:val="22"/>
        </w:rPr>
        <w:t xml:space="preserve"> </w:t>
      </w:r>
      <w:r w:rsidR="007E6D5A">
        <w:rPr>
          <w:rFonts w:ascii="Arial" w:hAnsi="Arial" w:cs="Arial"/>
          <w:b/>
          <w:sz w:val="22"/>
          <w:szCs w:val="22"/>
        </w:rPr>
        <w:t>280.200,00</w:t>
      </w:r>
      <w:r w:rsidR="0061762A"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0E25CFD3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bookmarkStart w:id="23" w:name="_Hlk184240921"/>
      <w:bookmarkEnd w:id="22"/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samoupravi. </w:t>
      </w:r>
    </w:p>
    <w:p w14:paraId="5BA29636" w14:textId="7130157D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navedeni iznos osigurava redovan rad i poslovanje svih odjela gradske uprave</w:t>
      </w:r>
      <w:r w:rsidR="0061762A" w:rsidRPr="00515224">
        <w:rPr>
          <w:rFonts w:ascii="Arial" w:hAnsi="Arial" w:cs="Arial"/>
          <w:sz w:val="22"/>
          <w:szCs w:val="22"/>
        </w:rPr>
        <w:t xml:space="preserve"> kao što su </w:t>
      </w:r>
      <w:r w:rsidRPr="00515224">
        <w:rPr>
          <w:rFonts w:ascii="Arial" w:hAnsi="Arial" w:cs="Arial"/>
          <w:sz w:val="22"/>
          <w:szCs w:val="22"/>
        </w:rPr>
        <w:t>materijalni troškovi za uredsko poslovanje, intelektualne usluge, naknade poreznoj upravi, bankarske i usluge platnog prometa, redovno održavanje računalne opreme i programa, licence za računalne programe, komunalne usluge, usluge telefona, pošte, prijevoza, polic</w:t>
      </w:r>
      <w:r w:rsidR="004C2164">
        <w:rPr>
          <w:rFonts w:ascii="Arial" w:hAnsi="Arial" w:cs="Arial"/>
          <w:sz w:val="22"/>
          <w:szCs w:val="22"/>
        </w:rPr>
        <w:t>e</w:t>
      </w:r>
      <w:r w:rsidRPr="00515224">
        <w:rPr>
          <w:rFonts w:ascii="Arial" w:hAnsi="Arial" w:cs="Arial"/>
          <w:sz w:val="22"/>
          <w:szCs w:val="22"/>
        </w:rPr>
        <w:t xml:space="preserve"> osiguranja</w:t>
      </w:r>
      <w:r w:rsidR="004C2164">
        <w:rPr>
          <w:rFonts w:ascii="Arial" w:hAnsi="Arial" w:cs="Arial"/>
          <w:sz w:val="22"/>
          <w:szCs w:val="22"/>
        </w:rPr>
        <w:t xml:space="preserve"> imovine</w:t>
      </w:r>
      <w:r w:rsidRPr="00515224">
        <w:rPr>
          <w:rFonts w:ascii="Arial" w:hAnsi="Arial" w:cs="Arial"/>
          <w:sz w:val="22"/>
          <w:szCs w:val="22"/>
        </w:rPr>
        <w:t>, službenih putovanja, stručnih usavršavanja i slično.</w:t>
      </w:r>
    </w:p>
    <w:p w14:paraId="0769772D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osiguravanje funkcioniranja gradske administracije.</w:t>
      </w:r>
    </w:p>
    <w:p w14:paraId="740DBFDA" w14:textId="46504EAC" w:rsidR="00B04C80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="008133D5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pravovremeno izvršavanje zadataka iz programa rada gradske uprave, predstavničkog i izvršnog tijela Grada Drniša</w:t>
      </w:r>
      <w:bookmarkEnd w:id="23"/>
      <w:r w:rsidRPr="00515224">
        <w:rPr>
          <w:rFonts w:ascii="Arial" w:hAnsi="Arial" w:cs="Arial"/>
          <w:sz w:val="22"/>
          <w:szCs w:val="22"/>
        </w:rPr>
        <w:t>.</w:t>
      </w:r>
    </w:p>
    <w:p w14:paraId="56EF6591" w14:textId="67EBEFC1" w:rsidR="008133D5" w:rsidRDefault="008133D5" w:rsidP="00B04C80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07D0E2C4" w14:textId="77777777" w:rsidR="007E6D5A" w:rsidRDefault="007E6D5A" w:rsidP="00B04C80">
      <w:pPr>
        <w:jc w:val="both"/>
        <w:rPr>
          <w:rFonts w:ascii="Arial" w:hAnsi="Arial" w:cs="Arial"/>
          <w:sz w:val="22"/>
          <w:szCs w:val="22"/>
        </w:rPr>
      </w:pPr>
    </w:p>
    <w:p w14:paraId="46480847" w14:textId="77777777" w:rsidR="007E6D5A" w:rsidRDefault="007E6D5A" w:rsidP="00B04C80">
      <w:pPr>
        <w:jc w:val="both"/>
        <w:rPr>
          <w:rFonts w:ascii="Arial" w:hAnsi="Arial" w:cs="Arial"/>
          <w:sz w:val="22"/>
          <w:szCs w:val="22"/>
        </w:rPr>
      </w:pPr>
    </w:p>
    <w:p w14:paraId="6235D140" w14:textId="77777777" w:rsidR="007E6D5A" w:rsidRPr="00515224" w:rsidRDefault="007E6D5A" w:rsidP="007E6D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Aktivnost A10010</w:t>
      </w:r>
      <w:r>
        <w:rPr>
          <w:rFonts w:ascii="Arial" w:hAnsi="Arial" w:cs="Arial"/>
          <w:b/>
          <w:sz w:val="22"/>
          <w:szCs w:val="22"/>
        </w:rPr>
        <w:t>7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Otplata glavnice i kamate po kreditima</w:t>
      </w:r>
      <w:r w:rsidRPr="00515224">
        <w:rPr>
          <w:rFonts w:ascii="Arial" w:hAnsi="Arial" w:cs="Arial"/>
          <w:b/>
          <w:sz w:val="22"/>
          <w:szCs w:val="22"/>
        </w:rPr>
        <w:t xml:space="preserve"> = </w:t>
      </w:r>
      <w:r>
        <w:rPr>
          <w:rFonts w:ascii="Arial" w:hAnsi="Arial" w:cs="Arial"/>
          <w:b/>
          <w:sz w:val="22"/>
          <w:szCs w:val="22"/>
        </w:rPr>
        <w:t>180.200,00</w:t>
      </w:r>
      <w:r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45A9717F" w14:textId="77777777" w:rsidR="007E6D5A" w:rsidRDefault="007E6D5A" w:rsidP="007E6D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okviru ovih izdataka planirani su rashodi za kamate po kreditnom zaduženju izgradnje Centra za starije osobe u Gradu Drnišu.</w:t>
      </w:r>
    </w:p>
    <w:p w14:paraId="414AA533" w14:textId="77777777" w:rsidR="007E6D5A" w:rsidRDefault="007E6D5A" w:rsidP="00B04C80">
      <w:pPr>
        <w:jc w:val="both"/>
        <w:rPr>
          <w:rFonts w:ascii="Arial" w:hAnsi="Arial" w:cs="Arial"/>
          <w:sz w:val="22"/>
          <w:szCs w:val="22"/>
        </w:rPr>
      </w:pPr>
    </w:p>
    <w:p w14:paraId="30C95196" w14:textId="77777777" w:rsidR="004C2164" w:rsidRDefault="004C2164" w:rsidP="00B04C80">
      <w:pPr>
        <w:jc w:val="both"/>
        <w:rPr>
          <w:rFonts w:ascii="Arial" w:hAnsi="Arial" w:cs="Arial"/>
          <w:sz w:val="22"/>
          <w:szCs w:val="22"/>
        </w:rPr>
      </w:pPr>
    </w:p>
    <w:p w14:paraId="6C3D7C3D" w14:textId="4D1F01E9" w:rsidR="004C2164" w:rsidRPr="00515224" w:rsidRDefault="004C2164" w:rsidP="004C2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Kapitalni projekt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K100101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 xml:space="preserve">Nabavka opreme za potrebe upravnih tijela </w:t>
      </w:r>
      <w:r w:rsidR="007E6D5A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.000,00 EU</w:t>
      </w:r>
      <w:r w:rsidRPr="00515224">
        <w:rPr>
          <w:rFonts w:ascii="Arial" w:hAnsi="Arial" w:cs="Arial"/>
          <w:b/>
          <w:sz w:val="22"/>
          <w:szCs w:val="22"/>
        </w:rPr>
        <w:t>R</w:t>
      </w:r>
    </w:p>
    <w:p w14:paraId="4C7BD9F3" w14:textId="77777777" w:rsidR="004C2164" w:rsidRPr="00515224" w:rsidRDefault="004C2164" w:rsidP="004C216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samoupravi. </w:t>
      </w:r>
    </w:p>
    <w:p w14:paraId="46650BEE" w14:textId="77777777" w:rsidR="004C2164" w:rsidRPr="00515224" w:rsidRDefault="004C2164" w:rsidP="004C216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navedeni iznos osigurava redovan rad i poslovanje svih odjela gradske uprave kao što su materijalni troškovi za uredsko poslovanje, intelektualne usluge, naknade poreznoj upravi, bankarske i usluge platnog prometa, redovno održavanje računalne opreme i programa, licence za računalne programe, komunalne usluge, usluge telefona, pošte, prijevoza, polic</w:t>
      </w:r>
      <w:r>
        <w:rPr>
          <w:rFonts w:ascii="Arial" w:hAnsi="Arial" w:cs="Arial"/>
          <w:sz w:val="22"/>
          <w:szCs w:val="22"/>
        </w:rPr>
        <w:t>e</w:t>
      </w:r>
      <w:r w:rsidRPr="00515224">
        <w:rPr>
          <w:rFonts w:ascii="Arial" w:hAnsi="Arial" w:cs="Arial"/>
          <w:sz w:val="22"/>
          <w:szCs w:val="22"/>
        </w:rPr>
        <w:t xml:space="preserve"> osiguranja</w:t>
      </w:r>
      <w:r>
        <w:rPr>
          <w:rFonts w:ascii="Arial" w:hAnsi="Arial" w:cs="Arial"/>
          <w:sz w:val="22"/>
          <w:szCs w:val="22"/>
        </w:rPr>
        <w:t xml:space="preserve"> imovine</w:t>
      </w:r>
      <w:r w:rsidRPr="00515224">
        <w:rPr>
          <w:rFonts w:ascii="Arial" w:hAnsi="Arial" w:cs="Arial"/>
          <w:sz w:val="22"/>
          <w:szCs w:val="22"/>
        </w:rPr>
        <w:t>, službenih putovanja, stručnih usavršavanja i slično.</w:t>
      </w:r>
    </w:p>
    <w:p w14:paraId="2D877C55" w14:textId="77777777" w:rsidR="004C2164" w:rsidRPr="00515224" w:rsidRDefault="004C2164" w:rsidP="004C216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osiguravanje funkcioniranja gradske administracije.</w:t>
      </w:r>
    </w:p>
    <w:p w14:paraId="0F08FC4F" w14:textId="5B82CD56" w:rsidR="004C2164" w:rsidRDefault="004C2164" w:rsidP="004C216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="00FE09EE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pravovremeno izvršavanje zadataka iz programa rada gradske uprave, predstavničkog i izvršnog tijela Grada Drniša</w:t>
      </w:r>
    </w:p>
    <w:p w14:paraId="26A87117" w14:textId="59B8F5FD" w:rsidR="00FE09EE" w:rsidRDefault="00FE09EE" w:rsidP="004C2164">
      <w:pPr>
        <w:jc w:val="both"/>
        <w:rPr>
          <w:rFonts w:ascii="Arial" w:hAnsi="Arial" w:cs="Arial"/>
          <w:sz w:val="22"/>
          <w:szCs w:val="22"/>
        </w:rPr>
      </w:pPr>
      <w:bookmarkStart w:id="24" w:name="_Hlk184302860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1F09CB66" w14:textId="77777777" w:rsidR="007E6D5A" w:rsidRDefault="007E6D5A" w:rsidP="004C2164">
      <w:pPr>
        <w:jc w:val="both"/>
        <w:rPr>
          <w:rFonts w:ascii="Arial" w:hAnsi="Arial" w:cs="Arial"/>
          <w:sz w:val="22"/>
          <w:szCs w:val="22"/>
        </w:rPr>
      </w:pPr>
    </w:p>
    <w:bookmarkEnd w:id="24"/>
    <w:p w14:paraId="492C735C" w14:textId="77777777" w:rsidR="007E6D5A" w:rsidRDefault="007E6D5A" w:rsidP="009322B6">
      <w:pPr>
        <w:jc w:val="both"/>
        <w:rPr>
          <w:rFonts w:ascii="Arial" w:hAnsi="Arial" w:cs="Arial"/>
          <w:b/>
          <w:sz w:val="22"/>
          <w:szCs w:val="22"/>
        </w:rPr>
      </w:pPr>
    </w:p>
    <w:p w14:paraId="13F4E168" w14:textId="2D269E79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5" w:name="_Hlk11949448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7237F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001:  VATROGASTVO I CIVILNA ZAŠTITA =</w:t>
      </w:r>
      <w:r w:rsidR="00216F1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7E6D5A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79</w:t>
      </w:r>
      <w:r w:rsidR="008133D5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bookmarkEnd w:id="25"/>
    <w:p w14:paraId="10003B8B" w14:textId="77777777" w:rsidR="00A13725" w:rsidRDefault="00A13725" w:rsidP="000815B0">
      <w:pPr>
        <w:jc w:val="both"/>
        <w:rPr>
          <w:rFonts w:ascii="Arial" w:hAnsi="Arial" w:cs="Arial"/>
          <w:sz w:val="22"/>
          <w:szCs w:val="22"/>
        </w:rPr>
      </w:pPr>
    </w:p>
    <w:p w14:paraId="24F36383" w14:textId="77777777" w:rsidR="008133D5" w:rsidRDefault="008133D5" w:rsidP="000815B0">
      <w:pPr>
        <w:jc w:val="both"/>
        <w:rPr>
          <w:rFonts w:ascii="Arial" w:hAnsi="Arial" w:cs="Arial"/>
          <w:sz w:val="22"/>
          <w:szCs w:val="22"/>
        </w:rPr>
      </w:pPr>
    </w:p>
    <w:p w14:paraId="1A75DD36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Dobrovoljno vatrogasno društvo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70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36B42D58" w14:textId="4C75F6EB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</w:t>
      </w:r>
      <w:r w:rsidR="007E6D5A">
        <w:rPr>
          <w:rFonts w:ascii="Arial" w:hAnsi="Arial" w:cs="Arial"/>
          <w:sz w:val="22"/>
          <w:szCs w:val="22"/>
        </w:rPr>
        <w:t xml:space="preserve">, </w:t>
      </w:r>
    </w:p>
    <w:p w14:paraId="393C62CF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sredstva za financiranje</w:t>
      </w:r>
      <w:r>
        <w:rPr>
          <w:rFonts w:ascii="Arial" w:hAnsi="Arial" w:cs="Arial"/>
          <w:sz w:val="22"/>
          <w:szCs w:val="22"/>
        </w:rPr>
        <w:t xml:space="preserve"> rada</w:t>
      </w:r>
      <w:r w:rsidRPr="00515224">
        <w:rPr>
          <w:rFonts w:ascii="Arial" w:hAnsi="Arial" w:cs="Arial"/>
          <w:sz w:val="22"/>
          <w:szCs w:val="22"/>
        </w:rPr>
        <w:t xml:space="preserve"> Dobrovoljnog vatrogasnog društva Drniš. </w:t>
      </w:r>
    </w:p>
    <w:p w14:paraId="5CA770DF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1025658C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lastRenderedPageBreak/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7179167E" w14:textId="77777777" w:rsidR="00FE09EE" w:rsidRPr="00515224" w:rsidRDefault="00FE09EE" w:rsidP="00FE09EE">
      <w:pPr>
        <w:rPr>
          <w:rFonts w:ascii="Arial" w:hAnsi="Arial" w:cs="Arial"/>
          <w:sz w:val="22"/>
          <w:szCs w:val="22"/>
        </w:rPr>
      </w:pPr>
    </w:p>
    <w:p w14:paraId="4629E1A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4FC242B1" w14:textId="3BA3C07C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Civilna zaštita =</w:t>
      </w:r>
      <w:r w:rsidR="007E6D5A">
        <w:rPr>
          <w:rFonts w:ascii="Arial" w:hAnsi="Arial" w:cs="Arial"/>
          <w:b/>
          <w:bCs/>
          <w:sz w:val="22"/>
          <w:szCs w:val="22"/>
          <w:lang w:eastAsia="hr-HR"/>
        </w:rPr>
        <w:t xml:space="preserve"> 8.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000,00 EUR</w:t>
      </w:r>
    </w:p>
    <w:p w14:paraId="6A8572A4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sustavu civilne zaštite.</w:t>
      </w:r>
    </w:p>
    <w:p w14:paraId="1C8BDE77" w14:textId="4DB7124B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iznos se planira nabavu usluga i materijalno tehničkih sredstava za potrebe civilne zaštite na području Grada.</w:t>
      </w:r>
      <w:r>
        <w:rPr>
          <w:rFonts w:ascii="Arial" w:hAnsi="Arial" w:cs="Arial"/>
          <w:sz w:val="22"/>
          <w:szCs w:val="22"/>
        </w:rPr>
        <w:t xml:space="preserve"> Materijalni rashodi za potrebe Civilne zaštite planirani su u iznosu od </w:t>
      </w:r>
      <w:r w:rsidR="007E6D5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.000 EUR i tekuće donacije Hrvatskoj gorskoj službi spašavanja Drniš u iznosu od </w:t>
      </w:r>
      <w:r w:rsidR="007E6D5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.000,00 EUR</w:t>
      </w:r>
    </w:p>
    <w:p w14:paraId="3CE22963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opremanje civilne zaštite, povećanje razine sigurnosti</w:t>
      </w:r>
      <w:r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postrojbe za intervenciju, nabavljeni materijal i oprema.</w:t>
      </w:r>
    </w:p>
    <w:p w14:paraId="5FBB1F07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4B5A909C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</w:p>
    <w:p w14:paraId="6C6A7BBF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</w:p>
    <w:p w14:paraId="4C1A4EBD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Vatrogasna zajednica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284B8858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</w:t>
      </w:r>
      <w:r>
        <w:rPr>
          <w:rFonts w:ascii="Arial" w:hAnsi="Arial" w:cs="Arial"/>
          <w:sz w:val="22"/>
          <w:szCs w:val="22"/>
        </w:rPr>
        <w:t>, Odluka o osnivanju</w:t>
      </w:r>
      <w:r w:rsidRPr="00515224">
        <w:rPr>
          <w:rFonts w:ascii="Arial" w:hAnsi="Arial" w:cs="Arial"/>
          <w:sz w:val="22"/>
          <w:szCs w:val="22"/>
        </w:rPr>
        <w:t>.</w:t>
      </w:r>
    </w:p>
    <w:p w14:paraId="74BA701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sredstva za financiranje</w:t>
      </w:r>
      <w:r>
        <w:rPr>
          <w:rFonts w:ascii="Arial" w:hAnsi="Arial" w:cs="Arial"/>
          <w:sz w:val="22"/>
          <w:szCs w:val="22"/>
        </w:rPr>
        <w:t xml:space="preserve"> rada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Vatrogasne zajednice </w:t>
      </w:r>
      <w:r w:rsidRPr="00515224">
        <w:rPr>
          <w:rFonts w:ascii="Arial" w:hAnsi="Arial" w:cs="Arial"/>
          <w:sz w:val="22"/>
          <w:szCs w:val="22"/>
        </w:rPr>
        <w:t xml:space="preserve">Drniš. </w:t>
      </w:r>
    </w:p>
    <w:p w14:paraId="1CD1B87E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</w:t>
      </w:r>
    </w:p>
    <w:p w14:paraId="7F856BC8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bookmarkStart w:id="26" w:name="_Hlk184303098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26"/>
    <w:p w14:paraId="2F6AC6D9" w14:textId="05B5718C" w:rsidR="00FE09EE" w:rsidRDefault="00FE09EE" w:rsidP="00FE09EE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.</w:t>
      </w:r>
    </w:p>
    <w:p w14:paraId="37277C77" w14:textId="77777777" w:rsidR="00FE09EE" w:rsidRDefault="00FE09EE" w:rsidP="00FE09EE">
      <w:pPr>
        <w:rPr>
          <w:rFonts w:ascii="Arial" w:hAnsi="Arial" w:cs="Arial"/>
          <w:sz w:val="22"/>
          <w:szCs w:val="22"/>
        </w:rPr>
      </w:pPr>
    </w:p>
    <w:p w14:paraId="00DEA498" w14:textId="2781596B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5002:  POTPORE U OBRAZOVANJU = </w:t>
      </w:r>
      <w:r w:rsidR="007E6D5A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28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785D1A0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26BBA0D0" w14:textId="58FF751A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A500201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Potpore u obrazovanju = </w:t>
      </w:r>
      <w:r w:rsidR="007E6D5A">
        <w:rPr>
          <w:rFonts w:ascii="Arial" w:hAnsi="Arial" w:cs="Arial"/>
          <w:b/>
          <w:bCs/>
          <w:sz w:val="22"/>
          <w:szCs w:val="22"/>
          <w:lang w:eastAsia="hr-HR"/>
        </w:rPr>
        <w:t>28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071501BD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odgoju i obrazovanju.</w:t>
      </w:r>
    </w:p>
    <w:p w14:paraId="4BF06FA6" w14:textId="2E879938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sufinanciraju </w:t>
      </w:r>
      <w:r w:rsidR="007E6D5A">
        <w:rPr>
          <w:rFonts w:ascii="Arial" w:hAnsi="Arial" w:cs="Arial"/>
          <w:sz w:val="22"/>
          <w:szCs w:val="22"/>
        </w:rPr>
        <w:t xml:space="preserve">nabavke radnog materijala učenicima osnovnih škola sa područja Grada Drniša i </w:t>
      </w:r>
      <w:r>
        <w:rPr>
          <w:rFonts w:ascii="Arial" w:hAnsi="Arial" w:cs="Arial"/>
          <w:sz w:val="22"/>
          <w:szCs w:val="22"/>
        </w:rPr>
        <w:t>potpore studentima i učenicima</w:t>
      </w:r>
      <w:r w:rsidR="007E6D5A">
        <w:rPr>
          <w:rFonts w:ascii="Arial" w:hAnsi="Arial" w:cs="Arial"/>
          <w:sz w:val="22"/>
          <w:szCs w:val="22"/>
        </w:rPr>
        <w:t>.</w:t>
      </w:r>
    </w:p>
    <w:p w14:paraId="61F811CA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osiguravanje dostupnosti obrazovanja, potpore studentima i nadarenim učenicima.</w:t>
      </w:r>
    </w:p>
    <w:p w14:paraId="04CF4E19" w14:textId="4CF31C15" w:rsidR="00FE09EE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bCs/>
          <w:sz w:val="22"/>
          <w:szCs w:val="22"/>
        </w:rPr>
        <w:t>osiguravanje potpor</w:t>
      </w:r>
      <w:r w:rsidR="004970BA">
        <w:rPr>
          <w:rFonts w:ascii="Arial" w:hAnsi="Arial" w:cs="Arial"/>
          <w:bCs/>
          <w:sz w:val="22"/>
          <w:szCs w:val="22"/>
        </w:rPr>
        <w:t>a</w:t>
      </w:r>
      <w:r w:rsidRPr="00515224">
        <w:rPr>
          <w:rFonts w:ascii="Arial" w:hAnsi="Arial" w:cs="Arial"/>
          <w:bCs/>
          <w:sz w:val="22"/>
          <w:szCs w:val="22"/>
        </w:rPr>
        <w:t xml:space="preserve"> za školovanje.</w:t>
      </w:r>
    </w:p>
    <w:p w14:paraId="46F20FAD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bookmarkStart w:id="27" w:name="_Hlk184303165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27"/>
    <w:p w14:paraId="6844D1E4" w14:textId="77777777" w:rsidR="00FE09EE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</w:p>
    <w:p w14:paraId="38CBC125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BBD7923" w14:textId="21DA19F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7001:  POTPORA TURISTIČKOJ ZAJEDNICI DRNIŠ = </w:t>
      </w:r>
      <w:r w:rsidR="004970BA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65.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00,00 EUR</w:t>
      </w:r>
    </w:p>
    <w:p w14:paraId="2EDD259B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4F888BE" w14:textId="6314CACF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A700101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Potpora Turističkoj zajednici Drniš = </w:t>
      </w:r>
      <w:r w:rsidR="004970BA">
        <w:rPr>
          <w:rFonts w:ascii="Arial" w:hAnsi="Arial" w:cs="Arial"/>
          <w:b/>
          <w:bCs/>
          <w:sz w:val="22"/>
          <w:szCs w:val="22"/>
          <w:lang w:eastAsia="hr-HR"/>
        </w:rPr>
        <w:t>65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00,00 EUR</w:t>
      </w:r>
    </w:p>
    <w:p w14:paraId="7DA2CE44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turističkim zajednicama i promicanju hrvatskog turizma.</w:t>
      </w:r>
    </w:p>
    <w:p w14:paraId="69D0009C" w14:textId="3F5B3AC3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se sredstava sufinancira se rad Turističke zajednice Drniš</w:t>
      </w:r>
      <w:r w:rsidR="004970BA">
        <w:rPr>
          <w:rFonts w:ascii="Arial" w:hAnsi="Arial" w:cs="Arial"/>
          <w:sz w:val="22"/>
          <w:szCs w:val="22"/>
        </w:rPr>
        <w:t xml:space="preserve"> u iznosu od 15.000,00 EUR, dok se 50.000,00 EUR osigurava za</w:t>
      </w:r>
      <w:r w:rsidRPr="00515224">
        <w:rPr>
          <w:rFonts w:ascii="Arial" w:hAnsi="Arial" w:cs="Arial"/>
          <w:sz w:val="22"/>
          <w:szCs w:val="22"/>
        </w:rPr>
        <w:t xml:space="preserve"> cjelovitij</w:t>
      </w:r>
      <w:r w:rsidR="004970BA">
        <w:rPr>
          <w:rFonts w:ascii="Arial" w:hAnsi="Arial" w:cs="Arial"/>
          <w:sz w:val="22"/>
          <w:szCs w:val="22"/>
        </w:rPr>
        <w:t>u</w:t>
      </w:r>
      <w:r w:rsidRPr="00515224">
        <w:rPr>
          <w:rFonts w:ascii="Arial" w:hAnsi="Arial" w:cs="Arial"/>
          <w:sz w:val="22"/>
          <w:szCs w:val="22"/>
        </w:rPr>
        <w:t xml:space="preserve"> zastupljenost specifičnih lokalnih/regionalnih interesa kroz jačanje lokalne/regionalne inicijative i povezivanje dionika na lokalnom/regionalnom nivou radi stvaranja </w:t>
      </w:r>
      <w:r w:rsidRPr="00515224">
        <w:rPr>
          <w:rFonts w:ascii="Arial" w:hAnsi="Arial" w:cs="Arial"/>
          <w:sz w:val="22"/>
          <w:szCs w:val="22"/>
        </w:rPr>
        <w:lastRenderedPageBreak/>
        <w:t xml:space="preserve">konkurentnih turističkih proizvoda i </w:t>
      </w:r>
      <w:r w:rsidR="004970BA">
        <w:rPr>
          <w:rFonts w:ascii="Arial" w:hAnsi="Arial" w:cs="Arial"/>
          <w:sz w:val="22"/>
          <w:szCs w:val="22"/>
        </w:rPr>
        <w:t>sadržaja. P</w:t>
      </w:r>
      <w:r w:rsidRPr="00515224">
        <w:rPr>
          <w:rFonts w:ascii="Arial" w:hAnsi="Arial" w:cs="Arial"/>
          <w:sz w:val="22"/>
          <w:szCs w:val="22"/>
        </w:rPr>
        <w:t>oboljšanja uvjeta boravka turista na području Grada Drniša</w:t>
      </w:r>
      <w:r w:rsidR="004970BA">
        <w:rPr>
          <w:rFonts w:ascii="Arial" w:hAnsi="Arial" w:cs="Arial"/>
          <w:sz w:val="22"/>
          <w:szCs w:val="22"/>
        </w:rPr>
        <w:t xml:space="preserve"> , </w:t>
      </w:r>
      <w:r w:rsidRPr="00515224">
        <w:rPr>
          <w:rFonts w:ascii="Arial" w:hAnsi="Arial" w:cs="Arial"/>
          <w:sz w:val="22"/>
          <w:szCs w:val="22"/>
        </w:rPr>
        <w:t>te društvenim i drugim učincima turizma, kao i potrebi i važnosti očuvanja i unaprjeđenja svih elemenata turističkih resursa na području Grada Drniša</w:t>
      </w:r>
      <w:r w:rsidR="004970BA">
        <w:rPr>
          <w:rFonts w:ascii="Arial" w:hAnsi="Arial" w:cs="Arial"/>
          <w:sz w:val="22"/>
          <w:szCs w:val="22"/>
        </w:rPr>
        <w:t>.</w:t>
      </w:r>
    </w:p>
    <w:p w14:paraId="6BB44EE4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razvoj zajednice.</w:t>
      </w:r>
    </w:p>
    <w:p w14:paraId="7F436215" w14:textId="0BD301CA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bCs/>
          <w:sz w:val="22"/>
          <w:szCs w:val="22"/>
        </w:rPr>
        <w:t>razvoj malog poduzetništva, povećani broj iznajmljivača te obiteljskih gospodarstava, broj turista</w:t>
      </w:r>
      <w:r w:rsidR="004970BA">
        <w:rPr>
          <w:rFonts w:ascii="Arial" w:hAnsi="Arial" w:cs="Arial"/>
          <w:bCs/>
          <w:sz w:val="22"/>
          <w:szCs w:val="22"/>
        </w:rPr>
        <w:t>, manifestacije i sl.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3992D22A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1D7CAF2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535750AA" w14:textId="290E559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7002:  PROMICANJE TURISTIČKIH SADRŽAJA = </w:t>
      </w:r>
      <w:r w:rsidR="004970BA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57BE752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40A057FE" w14:textId="721827A9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A700201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Promicanje turističkih aktivnosti = </w:t>
      </w:r>
      <w:r w:rsidR="004970BA"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</w:p>
    <w:p w14:paraId="625C7F6B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Statut Grada Drniša. </w:t>
      </w:r>
    </w:p>
    <w:p w14:paraId="1191050A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obuhvaća </w:t>
      </w:r>
      <w:r>
        <w:rPr>
          <w:rFonts w:ascii="Arial" w:hAnsi="Arial" w:cs="Arial"/>
          <w:sz w:val="22"/>
          <w:szCs w:val="22"/>
        </w:rPr>
        <w:t xml:space="preserve">rashode za obilježavanje obljetnica, Dane grada, manifestacije i </w:t>
      </w:r>
      <w:r w:rsidRPr="00515224">
        <w:rPr>
          <w:rFonts w:ascii="Arial" w:hAnsi="Arial" w:cs="Arial"/>
          <w:sz w:val="22"/>
          <w:szCs w:val="22"/>
        </w:rPr>
        <w:t>promociju turizma i značajnijih datuma iz povijesti grada te druge gradske manifestacije koje imaju za cilj turističku i kulturnu promidžbu grada.</w:t>
      </w:r>
    </w:p>
    <w:p w14:paraId="037B09F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dostojanstveno obilježavanje protokolarnih događanja.</w:t>
      </w:r>
    </w:p>
    <w:p w14:paraId="2239ADC2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uspješno provođenje manifestacija značajnih za drnišku lokalnu zajednicu.</w:t>
      </w:r>
    </w:p>
    <w:p w14:paraId="5A981386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0C758A8E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19CBB65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371E9FF7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8001:  NAKNADE GRAĐANIMA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0.000,00 EUR</w:t>
      </w:r>
    </w:p>
    <w:p w14:paraId="2CEB8C57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6373B5A1" w14:textId="77777777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A800101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Pomoć stanovništvu po socijalnom programu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0.000,00 EUR</w:t>
      </w:r>
    </w:p>
    <w:p w14:paraId="690BBB07" w14:textId="63BF79BE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samoupravi; Zakon o socijalnoj skrbi, Socijalni program Grada za 202</w:t>
      </w:r>
      <w:r w:rsidR="0026698C">
        <w:rPr>
          <w:rFonts w:ascii="Arial" w:hAnsi="Arial" w:cs="Arial"/>
          <w:sz w:val="22"/>
          <w:szCs w:val="22"/>
        </w:rPr>
        <w:t>5</w:t>
      </w:r>
      <w:r w:rsidRPr="00515224">
        <w:rPr>
          <w:rFonts w:ascii="Arial" w:hAnsi="Arial" w:cs="Arial"/>
          <w:sz w:val="22"/>
          <w:szCs w:val="22"/>
        </w:rPr>
        <w:t>. godinu.</w:t>
      </w:r>
    </w:p>
    <w:p w14:paraId="0212D7B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sredstava osiguravaju se jednokratne potpore za novorođenu djecu s područja Grada Drniša i pomoć osobama slabijeg imovinskog statusa. </w:t>
      </w:r>
    </w:p>
    <w:p w14:paraId="27E9FE44" w14:textId="77777777" w:rsidR="00FE09EE" w:rsidRPr="00515224" w:rsidRDefault="00FE09EE" w:rsidP="00FE09E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potpora obiteljima/roditeljima. </w:t>
      </w:r>
    </w:p>
    <w:p w14:paraId="56CC436E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pravovremeno isplaćene potpore podnositeljima zahtjeva.</w:t>
      </w:r>
    </w:p>
    <w:p w14:paraId="38744C00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6F96ACF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543C3CD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43BB7E71" w14:textId="2915AB6D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8" w:name="_Hlk18430364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9001:  FINANCIRANJE UDRUGA GRAĐANA I OSTALE AKTIVNOSTI = 1</w:t>
      </w:r>
      <w:r w:rsidR="004970BA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88.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bookmarkEnd w:id="28"/>
    <w:p w14:paraId="0AEE8F58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CFDD1B8" w14:textId="56FF9E39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Donacije udrugama u športskim aktivnostima = </w:t>
      </w:r>
      <w:r w:rsidR="004970BA">
        <w:rPr>
          <w:rFonts w:ascii="Arial" w:hAnsi="Arial" w:cs="Arial"/>
          <w:b/>
          <w:bCs/>
          <w:sz w:val="22"/>
          <w:szCs w:val="22"/>
          <w:lang w:eastAsia="hr-HR"/>
        </w:rPr>
        <w:t>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00,00 EUR</w:t>
      </w:r>
    </w:p>
    <w:p w14:paraId="0BBC6B52" w14:textId="77777777" w:rsidR="0026698C" w:rsidRDefault="00FE09EE" w:rsidP="00FE09EE">
      <w:pPr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Zakon o sportu, Zakon o udrugama</w:t>
      </w:r>
      <w:r w:rsidR="0026698C">
        <w:rPr>
          <w:rFonts w:ascii="Arial" w:hAnsi="Arial" w:cs="Arial"/>
          <w:sz w:val="22"/>
          <w:szCs w:val="22"/>
        </w:rPr>
        <w:t xml:space="preserve">, </w:t>
      </w:r>
      <w:r w:rsidR="0026698C" w:rsidRPr="00515224">
        <w:rPr>
          <w:rFonts w:ascii="Arial" w:hAnsi="Arial" w:cs="Arial"/>
          <w:bCs/>
          <w:color w:val="000000"/>
          <w:sz w:val="22"/>
          <w:szCs w:val="22"/>
        </w:rPr>
        <w:t>Pravilnik o financiranju programa, projekata i manifestacija od interesa za opće dobro koje provode udruge</w:t>
      </w:r>
      <w:r w:rsidR="0026698C" w:rsidRPr="00515224">
        <w:rPr>
          <w:rFonts w:ascii="Arial" w:hAnsi="Arial" w:cs="Arial"/>
          <w:b/>
          <w:sz w:val="22"/>
          <w:szCs w:val="22"/>
        </w:rPr>
        <w:t xml:space="preserve"> </w:t>
      </w:r>
    </w:p>
    <w:p w14:paraId="762E0758" w14:textId="6FD3D89C" w:rsidR="00FE09EE" w:rsidRDefault="00FE09EE" w:rsidP="00FE09EE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osiguravaju se sredstva za aktivnosti sportskih udruga članica Zajednice sportova. </w:t>
      </w:r>
      <w:r w:rsidRPr="00515224">
        <w:rPr>
          <w:rFonts w:ascii="Arial" w:hAnsi="Arial" w:cs="Arial"/>
          <w:sz w:val="22"/>
          <w:szCs w:val="22"/>
          <w:lang w:eastAsia="hr-HR"/>
        </w:rPr>
        <w:t>Ova sredstva raspoređuju se unutar Sportske zajednice na temelju kriterija koje su prihvatila tijela Zajednice</w:t>
      </w:r>
      <w:r w:rsidR="004970BA">
        <w:rPr>
          <w:rFonts w:ascii="Arial" w:hAnsi="Arial" w:cs="Arial"/>
          <w:sz w:val="22"/>
          <w:szCs w:val="22"/>
          <w:lang w:eastAsia="hr-HR"/>
        </w:rPr>
        <w:t xml:space="preserve"> i za zakupe sportskih dvorana koje koriste športski klubovi</w:t>
      </w:r>
      <w:r>
        <w:rPr>
          <w:rFonts w:ascii="Arial" w:hAnsi="Arial" w:cs="Arial"/>
          <w:sz w:val="22"/>
          <w:szCs w:val="22"/>
          <w:lang w:eastAsia="hr-HR"/>
        </w:rPr>
        <w:t>.</w:t>
      </w:r>
    </w:p>
    <w:p w14:paraId="5EDC9EEC" w14:textId="77777777" w:rsidR="00FE09EE" w:rsidRPr="00515224" w:rsidRDefault="00FE09EE" w:rsidP="00FE09EE">
      <w:pPr>
        <w:contextualSpacing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osiguravanje sredstava za sufinanciranje programa športskih udruga.</w:t>
      </w:r>
    </w:p>
    <w:p w14:paraId="50C9A990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redovito financiranje udruga članica Zajednice i praćenje njihova rada.</w:t>
      </w:r>
    </w:p>
    <w:p w14:paraId="0AC973C7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3BEC5A18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637ACD6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925FACB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411347EA" w14:textId="37021292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udrugama u kulturnim aktivnostima =</w:t>
      </w:r>
      <w:r w:rsidR="004970BA">
        <w:rPr>
          <w:rFonts w:ascii="Arial" w:hAnsi="Arial" w:cs="Arial"/>
          <w:b/>
          <w:bCs/>
          <w:sz w:val="22"/>
          <w:szCs w:val="22"/>
          <w:lang w:eastAsia="hr-HR"/>
        </w:rPr>
        <w:t xml:space="preserve"> 30.000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1BBAB3C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Zakon o udrugama, Pravilnik o financiranju programa, projekata i manifestacija od interesa za opće dobro koje provode udruge.</w:t>
      </w:r>
    </w:p>
    <w:p w14:paraId="648E9B2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sredstava sufinancira se rad udruga u kulturi sukladno Pravilniku o financiranju programa u kulturi i tehničkoj kulturi.</w:t>
      </w:r>
    </w:p>
    <w:p w14:paraId="4DE1F45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osiguravanje sredstava za programe udruga u kulturi.</w:t>
      </w:r>
    </w:p>
    <w:p w14:paraId="70668B29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financiranje udruga i praćenje programa i rada udruga.</w:t>
      </w:r>
    </w:p>
    <w:p w14:paraId="00559D1C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4BA30E4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28F58587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6E105997" w14:textId="45DEEB90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vjerskim zajednicama =</w:t>
      </w:r>
      <w:r>
        <w:rPr>
          <w:rFonts w:ascii="Arial" w:hAnsi="Arial" w:cs="Arial"/>
          <w:b/>
          <w:bCs/>
          <w:sz w:val="22"/>
          <w:szCs w:val="22"/>
          <w:lang w:eastAsia="hr-HR"/>
        </w:rPr>
        <w:t xml:space="preserve"> 1</w:t>
      </w:r>
      <w:r w:rsidR="004970BA">
        <w:rPr>
          <w:rFonts w:ascii="Arial" w:hAnsi="Arial" w:cs="Arial"/>
          <w:b/>
          <w:bCs/>
          <w:sz w:val="22"/>
          <w:szCs w:val="22"/>
          <w:lang w:eastAsia="hr-HR"/>
        </w:rPr>
        <w:t>0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0449F5FD" w14:textId="36F6AC59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26698C">
        <w:rPr>
          <w:rFonts w:ascii="Arial" w:hAnsi="Arial" w:cs="Arial"/>
          <w:color w:val="000000"/>
          <w:sz w:val="22"/>
          <w:szCs w:val="22"/>
        </w:rPr>
        <w:t>Ugovor o sufinanciranju, Odluke o dodjeli sredstava</w:t>
      </w:r>
    </w:p>
    <w:p w14:paraId="246E8F67" w14:textId="150334F9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sufinanciraju se programi i aktivnosti župnih ureda </w:t>
      </w:r>
      <w:r>
        <w:rPr>
          <w:rFonts w:ascii="Arial" w:hAnsi="Arial" w:cs="Arial"/>
          <w:sz w:val="22"/>
          <w:szCs w:val="22"/>
        </w:rPr>
        <w:t>na području Grada Drniša</w:t>
      </w:r>
      <w:r w:rsidR="009A7B78">
        <w:rPr>
          <w:rFonts w:ascii="Arial" w:hAnsi="Arial" w:cs="Arial"/>
          <w:sz w:val="22"/>
          <w:szCs w:val="22"/>
        </w:rPr>
        <w:t>.</w:t>
      </w:r>
    </w:p>
    <w:p w14:paraId="40802781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financiranje programa/projekta/inicijative kao značajne za zadovoljavanje javnih potreba.</w:t>
      </w:r>
    </w:p>
    <w:p w14:paraId="0F78457A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realizirani programi.</w:t>
      </w:r>
    </w:p>
    <w:p w14:paraId="6210006C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bookmarkStart w:id="29" w:name="_Hlk184303482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29"/>
    <w:p w14:paraId="0B9B3367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140E02FC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89530B8" w14:textId="12CF40D3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nevladinim udrugama =</w:t>
      </w:r>
      <w:r w:rsidR="0026630D">
        <w:rPr>
          <w:rFonts w:ascii="Arial" w:hAnsi="Arial" w:cs="Arial"/>
          <w:b/>
          <w:bCs/>
          <w:sz w:val="22"/>
          <w:szCs w:val="22"/>
          <w:lang w:eastAsia="hr-HR"/>
        </w:rPr>
        <w:t xml:space="preserve"> 1</w:t>
      </w:r>
      <w:r w:rsidR="009A7B78">
        <w:rPr>
          <w:rFonts w:ascii="Arial" w:hAnsi="Arial" w:cs="Arial"/>
          <w:b/>
          <w:bCs/>
          <w:sz w:val="22"/>
          <w:szCs w:val="22"/>
          <w:lang w:eastAsia="hr-HR"/>
        </w:rPr>
        <w:t>9</w:t>
      </w:r>
      <w:r w:rsidR="0026630D">
        <w:rPr>
          <w:rFonts w:ascii="Arial" w:hAnsi="Arial" w:cs="Arial"/>
          <w:b/>
          <w:bCs/>
          <w:sz w:val="22"/>
          <w:szCs w:val="22"/>
          <w:lang w:eastAsia="hr-HR"/>
        </w:rPr>
        <w:t>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0E7B055F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bookmarkStart w:id="30" w:name="_Hlk184363320"/>
      <w:r w:rsidRPr="00515224">
        <w:rPr>
          <w:rFonts w:ascii="Arial" w:hAnsi="Arial" w:cs="Arial"/>
          <w:bCs/>
          <w:color w:val="000000"/>
          <w:sz w:val="22"/>
          <w:szCs w:val="22"/>
        </w:rPr>
        <w:t>Pravilnik o financiranju programa, projekata i manifestacija od interesa za opće dobro koje provode udruge</w:t>
      </w:r>
      <w:bookmarkEnd w:id="30"/>
      <w:r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089D12D" w14:textId="74205213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sufinanciraju se programi nevladinih udruga i udruga proizašlih iz domovinskog rata. </w:t>
      </w:r>
    </w:p>
    <w:p w14:paraId="622A5FA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poticati organizacije civilnog društva na osmišljavanje i provedbu aktivnosti i programa s posebnim naglaskom na zdravstvene, kulturne i povijesne inicijative.</w:t>
      </w:r>
    </w:p>
    <w:p w14:paraId="0EA434E8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realizirani programi.</w:t>
      </w:r>
    </w:p>
    <w:p w14:paraId="12EE00C8" w14:textId="77777777" w:rsidR="0026630D" w:rsidRP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26630D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26630D">
        <w:rPr>
          <w:rFonts w:ascii="Arial" w:hAnsi="Arial" w:cs="Arial"/>
          <w:sz w:val="22"/>
          <w:szCs w:val="22"/>
        </w:rPr>
        <w:t>Opći prihodi i primici</w:t>
      </w:r>
    </w:p>
    <w:p w14:paraId="26E6E1B5" w14:textId="77777777" w:rsidR="0026630D" w:rsidRDefault="0026630D" w:rsidP="00FE09EE">
      <w:pPr>
        <w:jc w:val="both"/>
        <w:rPr>
          <w:rFonts w:ascii="Arial" w:hAnsi="Arial" w:cs="Arial"/>
          <w:sz w:val="22"/>
          <w:szCs w:val="22"/>
        </w:rPr>
      </w:pPr>
    </w:p>
    <w:p w14:paraId="43E64F34" w14:textId="77777777" w:rsidR="0026630D" w:rsidRPr="00515224" w:rsidRDefault="0026630D" w:rsidP="00FE09EE">
      <w:pPr>
        <w:jc w:val="both"/>
        <w:rPr>
          <w:rFonts w:ascii="Arial" w:hAnsi="Arial" w:cs="Arial"/>
          <w:sz w:val="22"/>
          <w:szCs w:val="22"/>
        </w:rPr>
      </w:pPr>
    </w:p>
    <w:p w14:paraId="4C8E5457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0B465FF5" w14:textId="13AD09ED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1" w:name="_Hlk184303553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A900105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Donacija  Crvenom križu = </w:t>
      </w:r>
      <w:r w:rsidR="0026630D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9A7B78">
        <w:rPr>
          <w:rFonts w:ascii="Arial" w:hAnsi="Arial" w:cs="Arial"/>
          <w:b/>
          <w:bCs/>
          <w:sz w:val="22"/>
          <w:szCs w:val="22"/>
          <w:lang w:eastAsia="hr-HR"/>
        </w:rPr>
        <w:t>24.0</w:t>
      </w:r>
      <w:r w:rsidR="0026630D">
        <w:rPr>
          <w:rFonts w:ascii="Arial" w:hAnsi="Arial" w:cs="Arial"/>
          <w:b/>
          <w:bCs/>
          <w:sz w:val="22"/>
          <w:szCs w:val="22"/>
          <w:lang w:eastAsia="hr-HR"/>
        </w:rPr>
        <w:t>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25DBDF05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Zakon o Hrvatskom crvenom križu.</w:t>
      </w:r>
    </w:p>
    <w:p w14:paraId="7F07925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Hrvatski Crveni križ uživa posebnu zaštitu i skrb Republike Hrvatske pa stoga ima i poseban načina financiranja svoga rada koji ima izvor i u proračunskim sredstvima jedinica lokalne i područne (regionalne) samouprave. </w:t>
      </w:r>
    </w:p>
    <w:p w14:paraId="6084FC8C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rad i djelovanje na razini jedinice lokalne i područne (regionalne) samouprave, financiranje javne ovlasti i redovne djelatnosti.</w:t>
      </w:r>
    </w:p>
    <w:p w14:paraId="68D97FDE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realizirani programi.</w:t>
      </w:r>
    </w:p>
    <w:p w14:paraId="4BCBD6D9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29BE24C7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</w:p>
    <w:p w14:paraId="081C0D03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</w:p>
    <w:p w14:paraId="72ACF7A6" w14:textId="6C5BCE53" w:rsidR="0026630D" w:rsidRPr="00515224" w:rsidRDefault="0026630D" w:rsidP="0026630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1010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POTPORE ZDRAVSTVENOJ ZAŠTITI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9A7B7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bookmarkEnd w:id="31"/>
    <w:p w14:paraId="799980E4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</w:p>
    <w:p w14:paraId="53A2B290" w14:textId="6FB6EEA4" w:rsidR="0026630D" w:rsidRPr="00515224" w:rsidRDefault="0026630D" w:rsidP="002663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 w:rsidR="009A7B7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101001 Potpore u zdravstvenoj zaštiti stanovništva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9A7B78">
        <w:rPr>
          <w:rFonts w:ascii="Arial" w:hAnsi="Arial" w:cs="Arial"/>
          <w:b/>
          <w:bCs/>
          <w:sz w:val="22"/>
          <w:szCs w:val="22"/>
          <w:lang w:eastAsia="hr-HR"/>
        </w:rPr>
        <w:t>7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23A9275D" w14:textId="5B0F404E" w:rsidR="0026630D" w:rsidRPr="00515224" w:rsidRDefault="0026630D" w:rsidP="0026630D">
      <w:pPr>
        <w:jc w:val="both"/>
        <w:rPr>
          <w:rFonts w:ascii="Arial" w:hAnsi="Arial" w:cs="Arial"/>
          <w:sz w:val="22"/>
          <w:szCs w:val="22"/>
        </w:rPr>
      </w:pPr>
      <w:bookmarkStart w:id="32" w:name="_Hlk184304043"/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Cs/>
          <w:color w:val="000000"/>
          <w:sz w:val="22"/>
          <w:szCs w:val="22"/>
        </w:rPr>
        <w:t>Ugovor o sufinanciranju rada labaratorijske dijagnostike</w:t>
      </w:r>
      <w:r w:rsidR="0026698C">
        <w:rPr>
          <w:rFonts w:ascii="Arial" w:hAnsi="Arial" w:cs="Arial"/>
          <w:bCs/>
          <w:color w:val="000000"/>
          <w:sz w:val="22"/>
          <w:szCs w:val="22"/>
        </w:rPr>
        <w:t xml:space="preserve"> u Gradu Drnišu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B57E797" w14:textId="3BCBA0B2" w:rsidR="0026630D" w:rsidRPr="00515224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Proračun dijelom osigurava sredstva za rad labaratorijske dijagnostike na području Grada Drniša na način da sufinancira troškove Domu zdravlja šibensko kninske županije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665C464C" w14:textId="059168BB" w:rsidR="0026630D" w:rsidRPr="00515224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djelovanje</w:t>
      </w:r>
      <w:r>
        <w:rPr>
          <w:rFonts w:ascii="Arial" w:hAnsi="Arial" w:cs="Arial"/>
          <w:sz w:val="22"/>
          <w:szCs w:val="22"/>
          <w:lang w:eastAsia="hr-HR"/>
        </w:rPr>
        <w:t xml:space="preserve"> labaratorija na području Grada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7D01C585" w14:textId="71DBE262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zdravlje građana.</w:t>
      </w:r>
    </w:p>
    <w:p w14:paraId="48037F72" w14:textId="77777777" w:rsidR="0026630D" w:rsidRDefault="0026630D" w:rsidP="0026630D">
      <w:pPr>
        <w:jc w:val="both"/>
        <w:rPr>
          <w:rFonts w:ascii="Arial" w:hAnsi="Arial" w:cs="Arial"/>
          <w:sz w:val="22"/>
          <w:szCs w:val="22"/>
        </w:rPr>
      </w:pPr>
      <w:bookmarkStart w:id="33" w:name="_Hlk184304390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1AC3DA3A" w14:textId="77777777" w:rsidR="0026698C" w:rsidRDefault="0026698C" w:rsidP="0026630D">
      <w:pPr>
        <w:jc w:val="both"/>
        <w:rPr>
          <w:rFonts w:ascii="Arial" w:hAnsi="Arial" w:cs="Arial"/>
          <w:sz w:val="22"/>
          <w:szCs w:val="22"/>
        </w:rPr>
      </w:pPr>
    </w:p>
    <w:bookmarkEnd w:id="32"/>
    <w:bookmarkEnd w:id="33"/>
    <w:p w14:paraId="798F232B" w14:textId="38004D5A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IZGRADNJA OBJEKATA SOCIJALNE ZAŠTITE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9A7B7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14.114.000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03451CEA" w14:textId="77777777" w:rsidR="00FE09EE" w:rsidRDefault="00FE09EE" w:rsidP="00FE09EE">
      <w:pPr>
        <w:rPr>
          <w:rFonts w:ascii="Arial" w:hAnsi="Arial" w:cs="Arial"/>
          <w:b/>
          <w:sz w:val="22"/>
          <w:szCs w:val="22"/>
        </w:rPr>
      </w:pPr>
    </w:p>
    <w:p w14:paraId="0D72ECE4" w14:textId="18199BC6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Izgradnja Centra za starije osobe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9A7B78">
        <w:rPr>
          <w:rFonts w:ascii="Arial" w:hAnsi="Arial" w:cs="Arial"/>
          <w:b/>
          <w:bCs/>
          <w:sz w:val="22"/>
          <w:szCs w:val="22"/>
          <w:lang w:eastAsia="hr-HR"/>
        </w:rPr>
        <w:t>14.114.000,00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514056D3" w14:textId="1298020B" w:rsidR="00A906FB" w:rsidRPr="00515224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Cs/>
          <w:color w:val="000000"/>
          <w:sz w:val="22"/>
          <w:szCs w:val="22"/>
        </w:rPr>
        <w:t>Ugovor o sufinanciranju izgradnje – bespovratna sredstva iz NPOO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4E8154D8" w14:textId="070393CA" w:rsidR="00A906FB" w:rsidRDefault="00A906FB" w:rsidP="00A906FB">
      <w:pPr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</w:t>
      </w:r>
      <w:r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9A7B78" w:rsidRPr="009A7B78">
        <w:rPr>
          <w:rFonts w:ascii="Arial" w:hAnsi="Arial" w:cs="Arial"/>
          <w:bCs/>
          <w:sz w:val="22"/>
          <w:szCs w:val="22"/>
        </w:rPr>
        <w:t>Razdoblje provedbe projekta traje od 2024. do 2026. godine</w:t>
      </w:r>
      <w:r w:rsidR="009A7B78">
        <w:rPr>
          <w:rFonts w:ascii="Arial" w:hAnsi="Arial" w:cs="Arial"/>
          <w:bCs/>
          <w:sz w:val="22"/>
          <w:szCs w:val="22"/>
        </w:rPr>
        <w:t>. U 2026. godini za provedbu ovog projekta planirani izvori financiranja su pomoći iz Proračuna Šibensko kninske županije u iznosu od 2.000.000,00 EUR</w:t>
      </w:r>
      <w:r w:rsidR="00CE23D3">
        <w:rPr>
          <w:rFonts w:ascii="Arial" w:hAnsi="Arial" w:cs="Arial"/>
          <w:bCs/>
          <w:sz w:val="22"/>
          <w:szCs w:val="22"/>
        </w:rPr>
        <w:t>, EU pomoći u iznosu od 3.814.000,00 EUR, sredstvima kreditnog zaduženja u iznosu od 6.000,000,00 EUR, te ostatak od pomoći proračuna nacionalne razine.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08D0F4AF" w14:textId="58867AC5" w:rsidR="00A906FB" w:rsidRPr="00515224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>
        <w:rPr>
          <w:rFonts w:ascii="Arial" w:hAnsi="Arial" w:cs="Arial"/>
          <w:sz w:val="22"/>
          <w:szCs w:val="22"/>
          <w:lang w:eastAsia="hr-HR"/>
        </w:rPr>
        <w:t>zadovoljavanje socijalnih potreba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53478489" w14:textId="5A4A8385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smještaj starijih i nemoćnih osoba, otvaranje novih radnih mjesta</w:t>
      </w:r>
    </w:p>
    <w:p w14:paraId="79B466FD" w14:textId="2C8D431A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Pomoći i </w:t>
      </w:r>
      <w:r w:rsidR="009A7B78">
        <w:rPr>
          <w:rFonts w:ascii="Arial" w:hAnsi="Arial" w:cs="Arial"/>
          <w:sz w:val="22"/>
          <w:szCs w:val="22"/>
        </w:rPr>
        <w:t>kreditno zaduženje.</w:t>
      </w:r>
    </w:p>
    <w:p w14:paraId="636F592E" w14:textId="77777777" w:rsidR="00A906FB" w:rsidRDefault="00A906FB" w:rsidP="00FE09EE">
      <w:pPr>
        <w:rPr>
          <w:rFonts w:ascii="Arial" w:hAnsi="Arial" w:cs="Arial"/>
          <w:bCs/>
          <w:sz w:val="22"/>
          <w:szCs w:val="22"/>
        </w:rPr>
      </w:pPr>
    </w:p>
    <w:p w14:paraId="102A9CCD" w14:textId="77777777" w:rsidR="00A906FB" w:rsidRDefault="00A906FB" w:rsidP="00FE09EE">
      <w:pPr>
        <w:rPr>
          <w:rFonts w:ascii="Arial" w:hAnsi="Arial" w:cs="Arial"/>
          <w:bCs/>
          <w:sz w:val="22"/>
          <w:szCs w:val="22"/>
        </w:rPr>
      </w:pPr>
    </w:p>
    <w:p w14:paraId="49924BC0" w14:textId="3AF77A36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1202:  RAZVOJ POLJOPRIVREDE = </w:t>
      </w:r>
      <w:r w:rsidR="00A906FB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0C70D2E7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5F57ACB3" w14:textId="7147670D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Tekući projekt T120202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Poticaji u poljoprivredi = </w:t>
      </w:r>
      <w:r w:rsidR="00A906FB"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4189457D" w14:textId="77777777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Zakonska osnova: </w:t>
      </w:r>
      <w:r w:rsidRPr="00515224">
        <w:rPr>
          <w:rFonts w:ascii="Arial" w:hAnsi="Arial" w:cs="Arial"/>
          <w:bCs/>
          <w:sz w:val="22"/>
          <w:szCs w:val="22"/>
        </w:rPr>
        <w:t>Program potpore u poljoprivredi i ruralnom razvoju Grada Drniša.</w:t>
      </w:r>
    </w:p>
    <w:p w14:paraId="4A3BACEB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Opis: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poticanje razvoja poljoprivrede kao jedne od gospodarskih grana, putem </w:t>
      </w:r>
      <w:r w:rsidRPr="00515224">
        <w:rPr>
          <w:rFonts w:ascii="Arial" w:hAnsi="Arial" w:cs="Arial"/>
          <w:bCs/>
          <w:sz w:val="22"/>
          <w:szCs w:val="22"/>
          <w:lang w:eastAsia="hr-HR"/>
        </w:rPr>
        <w:t>Programa potpore poljoprivredi i ruralnom razvoju Grada Drniša.</w:t>
      </w:r>
    </w:p>
    <w:p w14:paraId="6E658B69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razvoj poljoprivrede.</w:t>
      </w:r>
    </w:p>
    <w:p w14:paraId="48A22565" w14:textId="77777777" w:rsidR="00FE09EE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odobrene potpore drniškim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poljoprivrednicima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11739909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p w14:paraId="0F815D0D" w14:textId="77777777" w:rsidR="00FE09EE" w:rsidRPr="00515224" w:rsidRDefault="00FE09EE" w:rsidP="00FE09EE">
      <w:pPr>
        <w:rPr>
          <w:rFonts w:ascii="Arial" w:hAnsi="Arial" w:cs="Arial"/>
          <w:b/>
          <w:sz w:val="22"/>
          <w:szCs w:val="22"/>
        </w:rPr>
      </w:pPr>
    </w:p>
    <w:p w14:paraId="42EF6B6D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5F91F98" w14:textId="32E3BEFE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1301:  PROMICANJE PRAVA DJECE = </w:t>
      </w:r>
      <w:r w:rsidR="00CE23D3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3.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713DF2BE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70964BD8" w14:textId="6151C905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T130101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Promicanje prava djece = </w:t>
      </w:r>
      <w:r w:rsidR="00CE23D3">
        <w:rPr>
          <w:rFonts w:ascii="Arial" w:hAnsi="Arial" w:cs="Arial"/>
          <w:b/>
          <w:bCs/>
          <w:sz w:val="22"/>
          <w:szCs w:val="22"/>
          <w:lang w:eastAsia="hr-HR"/>
        </w:rPr>
        <w:t>3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0E8A22B" w14:textId="1999C03A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Konvencija o pravima djeteta - međunarodni dokument kojim se priznaju prava djece u cijelome svijetu.</w:t>
      </w:r>
      <w:r w:rsidR="00CE23D3">
        <w:rPr>
          <w:rFonts w:ascii="Arial" w:hAnsi="Arial" w:cs="Arial"/>
          <w:bCs/>
          <w:sz w:val="22"/>
          <w:szCs w:val="22"/>
        </w:rPr>
        <w:t xml:space="preserve"> </w:t>
      </w:r>
    </w:p>
    <w:p w14:paraId="07A2197A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sredstva su planirana za rashode koji se odnose na troškove dječjeg gradskog vijeća, grad prijatelj djece, te financiranje Programa udruga za poticanje prava djece. </w:t>
      </w:r>
    </w:p>
    <w:p w14:paraId="70B8063B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aktivna uloga djeteta i zaštitnički stav prema djec</w:t>
      </w:r>
      <w:r w:rsidRPr="00515224">
        <w:rPr>
          <w:rFonts w:ascii="Arial" w:hAnsi="Arial" w:cs="Arial"/>
          <w:sz w:val="22"/>
          <w:szCs w:val="22"/>
        </w:rPr>
        <w:t>i.</w:t>
      </w:r>
    </w:p>
    <w:p w14:paraId="5ED3E604" w14:textId="77777777" w:rsidR="00FE09EE" w:rsidRPr="00515224" w:rsidRDefault="00FE09EE" w:rsidP="00FE09EE">
      <w:pPr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broj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aktivnosti i programa.</w:t>
      </w:r>
    </w:p>
    <w:p w14:paraId="5C909DAE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bookmarkStart w:id="34" w:name="_Hlk184304530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34"/>
    <w:p w14:paraId="022C068B" w14:textId="77777777" w:rsidR="00FE09EE" w:rsidRPr="00515224" w:rsidRDefault="00FE09EE" w:rsidP="00FE09EE">
      <w:pPr>
        <w:ind w:hanging="12"/>
        <w:jc w:val="both"/>
        <w:rPr>
          <w:rFonts w:ascii="Arial" w:hAnsi="Arial" w:cs="Arial"/>
          <w:bCs/>
          <w:sz w:val="22"/>
          <w:szCs w:val="22"/>
        </w:rPr>
      </w:pPr>
    </w:p>
    <w:p w14:paraId="6E03A2DD" w14:textId="77777777" w:rsidR="00FE09EE" w:rsidRPr="00515224" w:rsidRDefault="00FE09EE" w:rsidP="00FE09EE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1C8BE41D" w14:textId="7C2575CB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1501:  PROGRAM ZAPOŠLJAVANJA = </w:t>
      </w:r>
      <w:r w:rsidR="00A906FB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</w:t>
      </w:r>
      <w:r w:rsidR="00CE23D3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</w:t>
      </w:r>
      <w:r w:rsidR="00A906FB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 EUR</w:t>
      </w:r>
    </w:p>
    <w:p w14:paraId="3DBADF43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4513E60E" w14:textId="4178E935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5" w:name="_Hlk184304611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A15010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javnih radova = </w:t>
      </w:r>
      <w:r w:rsidR="00CE23D3">
        <w:rPr>
          <w:rFonts w:ascii="Arial" w:hAnsi="Arial" w:cs="Arial"/>
          <w:b/>
          <w:bCs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0.000,00 EUR</w:t>
      </w:r>
    </w:p>
    <w:p w14:paraId="276D8353" w14:textId="77777777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2F53D1A2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rashodi za izvršenje ove aktivnosti odnose se na javni rad koji inicira lokalna zajednica sukladno mjerama Hrvatskog zavoda za zapošljavanje. </w:t>
      </w:r>
    </w:p>
    <w:p w14:paraId="3D9DFC75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uključivanje nezaposlenih osoba u programe aktivacije na poslovima društveno korisnog rada i stručno osposobljavanje.</w:t>
      </w:r>
    </w:p>
    <w:p w14:paraId="70EAEEB7" w14:textId="77777777" w:rsidR="00FE09EE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44F6218E" w14:textId="756CF833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Pomoći</w:t>
      </w:r>
    </w:p>
    <w:bookmarkEnd w:id="35"/>
    <w:p w14:paraId="2D489EE5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</w:p>
    <w:p w14:paraId="3AB32D12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</w:p>
    <w:p w14:paraId="15A01EFC" w14:textId="2692F4E9" w:rsidR="00A906FB" w:rsidRPr="00515224" w:rsidRDefault="006F3C28" w:rsidP="00A90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Tekući projekt</w:t>
      </w:r>
      <w:r w:rsidR="00A906F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A15010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A906FB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 xml:space="preserve">Zaželi </w:t>
      </w:r>
      <w:r w:rsidR="00A906FB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450.</w:t>
      </w:r>
      <w:r w:rsidR="00A906FB" w:rsidRPr="00515224">
        <w:rPr>
          <w:rFonts w:ascii="Arial" w:hAnsi="Arial" w:cs="Arial"/>
          <w:b/>
          <w:bCs/>
          <w:sz w:val="22"/>
          <w:szCs w:val="22"/>
          <w:lang w:eastAsia="hr-HR"/>
        </w:rPr>
        <w:t>000,00 EUR</w:t>
      </w:r>
    </w:p>
    <w:p w14:paraId="3AD158D4" w14:textId="4ACBCE05" w:rsidR="00A906FB" w:rsidRPr="00515224" w:rsidRDefault="00A906FB" w:rsidP="00A906FB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6F3C28">
        <w:rPr>
          <w:rFonts w:ascii="Arial" w:hAnsi="Arial" w:cs="Arial"/>
          <w:bCs/>
          <w:sz w:val="22"/>
          <w:szCs w:val="22"/>
        </w:rPr>
        <w:t xml:space="preserve">Ugovor o financiranju </w:t>
      </w:r>
    </w:p>
    <w:p w14:paraId="0C498819" w14:textId="65465E47" w:rsidR="00A906FB" w:rsidRPr="00515224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6F3C28">
        <w:rPr>
          <w:rFonts w:ascii="Arial" w:hAnsi="Arial" w:cs="Arial"/>
          <w:bCs/>
          <w:sz w:val="22"/>
          <w:szCs w:val="22"/>
        </w:rPr>
        <w:t>pomoć starijim osobama i osobama sa invaliditetom</w:t>
      </w:r>
      <w:r w:rsidRPr="00515224">
        <w:rPr>
          <w:rFonts w:ascii="Arial" w:hAnsi="Arial" w:cs="Arial"/>
          <w:bCs/>
          <w:sz w:val="22"/>
          <w:szCs w:val="22"/>
        </w:rPr>
        <w:t xml:space="preserve">. </w:t>
      </w:r>
    </w:p>
    <w:p w14:paraId="7BF6DAB4" w14:textId="1A3C39DC" w:rsidR="00A906FB" w:rsidRPr="00515224" w:rsidRDefault="00A906FB" w:rsidP="00A906FB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6F3C28">
        <w:rPr>
          <w:rFonts w:ascii="Arial" w:hAnsi="Arial" w:cs="Arial"/>
          <w:bCs/>
          <w:sz w:val="22"/>
          <w:szCs w:val="22"/>
        </w:rPr>
        <w:t xml:space="preserve">zapošljavanje nezaposlenih </w:t>
      </w:r>
      <w:r w:rsidRPr="00515224">
        <w:rPr>
          <w:rFonts w:ascii="Arial" w:hAnsi="Arial" w:cs="Arial"/>
          <w:bCs/>
          <w:sz w:val="22"/>
          <w:szCs w:val="22"/>
        </w:rPr>
        <w:t>osoba u programe aktivacije na poslovima društveno korisnog rada</w:t>
      </w:r>
      <w:r w:rsidR="006F3C28">
        <w:rPr>
          <w:rFonts w:ascii="Arial" w:hAnsi="Arial" w:cs="Arial"/>
          <w:bCs/>
          <w:sz w:val="22"/>
          <w:szCs w:val="22"/>
        </w:rPr>
        <w:t xml:space="preserve"> i pomoć u kući.</w:t>
      </w:r>
    </w:p>
    <w:p w14:paraId="4831315D" w14:textId="77777777" w:rsidR="00A906FB" w:rsidRDefault="00A906FB" w:rsidP="00A906FB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223F8DEF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Pomoći</w:t>
      </w:r>
    </w:p>
    <w:p w14:paraId="2F3A19E1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</w:p>
    <w:p w14:paraId="024AA89A" w14:textId="77777777" w:rsidR="00A906FB" w:rsidRDefault="00A906FB" w:rsidP="00A906FB">
      <w:pPr>
        <w:jc w:val="both"/>
        <w:rPr>
          <w:rFonts w:ascii="Arial" w:hAnsi="Arial" w:cs="Arial"/>
          <w:sz w:val="22"/>
          <w:szCs w:val="22"/>
        </w:rPr>
      </w:pPr>
    </w:p>
    <w:p w14:paraId="66CDE6C8" w14:textId="638D2020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6" w:name="_Hlk216168630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1801:  ODRŽAVANJE TURISTIČKE INFRASTRUKTURE = </w:t>
      </w:r>
      <w:r w:rsidR="00CE23D3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 EUR</w:t>
      </w:r>
    </w:p>
    <w:p w14:paraId="041B648C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29ECF2D4" w14:textId="4DA9A768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7" w:name="_Hlk18430540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A180101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Redovno održavanje turističke infrastrukture = </w:t>
      </w:r>
      <w:r w:rsidR="00CE23D3">
        <w:rPr>
          <w:rFonts w:ascii="Arial" w:hAnsi="Arial" w:cs="Arial"/>
          <w:b/>
          <w:bCs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bookmarkEnd w:id="36"/>
    <w:bookmarkEnd w:id="37"/>
    <w:p w14:paraId="022C69B0" w14:textId="77777777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7CDF4107" w14:textId="19A5E60F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bookmarkStart w:id="38" w:name="_Hlk216168825"/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ovi rashodi planirani su za održavanje turističke infrastrukture kao što je održavanje sustava javnih bicikala na području grada</w:t>
      </w:r>
      <w:r w:rsidR="006F3C28">
        <w:rPr>
          <w:rFonts w:ascii="Arial" w:hAnsi="Arial" w:cs="Arial"/>
          <w:bCs/>
          <w:sz w:val="22"/>
          <w:szCs w:val="22"/>
        </w:rPr>
        <w:t xml:space="preserve">, wifi, </w:t>
      </w:r>
      <w:r w:rsidRPr="00515224">
        <w:rPr>
          <w:rFonts w:ascii="Arial" w:hAnsi="Arial" w:cs="Arial"/>
          <w:bCs/>
          <w:sz w:val="22"/>
          <w:szCs w:val="22"/>
        </w:rPr>
        <w:t xml:space="preserve"> kao i ostali izdaci vezani za turističku infrastrukturu. </w:t>
      </w:r>
    </w:p>
    <w:p w14:paraId="1BCE9D50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razvoj zajednice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6075C287" w14:textId="77777777" w:rsidR="00FE09EE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6225B065" w14:textId="77777777" w:rsidR="006F3C28" w:rsidRDefault="006F3C28" w:rsidP="006F3C28">
      <w:pPr>
        <w:jc w:val="both"/>
        <w:rPr>
          <w:rFonts w:ascii="Arial" w:hAnsi="Arial" w:cs="Arial"/>
          <w:sz w:val="22"/>
          <w:szCs w:val="22"/>
        </w:rPr>
      </w:pPr>
      <w:bookmarkStart w:id="39" w:name="_Hlk184305634"/>
      <w:r w:rsidRPr="00A62730">
        <w:rPr>
          <w:rFonts w:ascii="Arial" w:hAnsi="Arial" w:cs="Arial"/>
          <w:b/>
          <w:bCs/>
          <w:sz w:val="22"/>
          <w:szCs w:val="22"/>
        </w:rPr>
        <w:t>Izvor financiranja: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38"/>
    <w:p w14:paraId="7EC00AF5" w14:textId="77777777" w:rsidR="00CE23D3" w:rsidRDefault="00CE23D3" w:rsidP="006F3C28">
      <w:pPr>
        <w:jc w:val="both"/>
        <w:rPr>
          <w:rFonts w:ascii="Arial" w:hAnsi="Arial" w:cs="Arial"/>
          <w:sz w:val="22"/>
          <w:szCs w:val="22"/>
        </w:rPr>
      </w:pPr>
    </w:p>
    <w:p w14:paraId="2A990884" w14:textId="77777777" w:rsidR="00CE23D3" w:rsidRDefault="00CE23D3" w:rsidP="006F3C28">
      <w:pPr>
        <w:jc w:val="both"/>
        <w:rPr>
          <w:rFonts w:ascii="Arial" w:hAnsi="Arial" w:cs="Arial"/>
          <w:sz w:val="22"/>
          <w:szCs w:val="22"/>
        </w:rPr>
      </w:pPr>
    </w:p>
    <w:p w14:paraId="7B49F396" w14:textId="77777777" w:rsidR="00CE23D3" w:rsidRDefault="00CE23D3" w:rsidP="006F3C28">
      <w:pPr>
        <w:jc w:val="both"/>
        <w:rPr>
          <w:rFonts w:ascii="Arial" w:hAnsi="Arial" w:cs="Arial"/>
          <w:sz w:val="22"/>
          <w:szCs w:val="22"/>
        </w:rPr>
      </w:pPr>
    </w:p>
    <w:p w14:paraId="411E31EF" w14:textId="2309FA64" w:rsidR="00CE23D3" w:rsidRPr="00515224" w:rsidRDefault="00CE23D3" w:rsidP="00CE23D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0" w:name="_Hlk21616995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2021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IZGRADNJA I REKONSTRUKCIJA OBJEKATA JAVNE NAMJENE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 EUR</w:t>
      </w:r>
    </w:p>
    <w:p w14:paraId="3E6E7CFC" w14:textId="77777777" w:rsidR="00CE23D3" w:rsidRPr="00515224" w:rsidRDefault="00CE23D3" w:rsidP="00CE23D3">
      <w:pPr>
        <w:jc w:val="both"/>
        <w:rPr>
          <w:rFonts w:ascii="Arial" w:hAnsi="Arial" w:cs="Arial"/>
          <w:sz w:val="22"/>
          <w:szCs w:val="22"/>
        </w:rPr>
      </w:pPr>
    </w:p>
    <w:p w14:paraId="2FBD9D40" w14:textId="4B440EDC" w:rsidR="00CE23D3" w:rsidRPr="00515224" w:rsidRDefault="00CE23D3" w:rsidP="00CE2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202106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Projekt kuća pršuta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444054B3" w14:textId="59142885" w:rsidR="006E22BC" w:rsidRPr="006E22BC" w:rsidRDefault="006E22BC" w:rsidP="006E22BC">
      <w:pPr>
        <w:jc w:val="both"/>
        <w:rPr>
          <w:rFonts w:ascii="Arial" w:hAnsi="Arial" w:cs="Arial"/>
          <w:sz w:val="22"/>
          <w:szCs w:val="22"/>
        </w:rPr>
      </w:pPr>
      <w:r w:rsidRPr="006E22BC">
        <w:rPr>
          <w:rFonts w:ascii="Arial" w:hAnsi="Arial" w:cs="Arial"/>
          <w:b/>
          <w:bCs/>
          <w:sz w:val="22"/>
          <w:szCs w:val="22"/>
        </w:rPr>
        <w:t>Opis:</w:t>
      </w:r>
      <w:r w:rsidRPr="006E22B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za </w:t>
      </w:r>
      <w:r w:rsidR="00A47E7A">
        <w:rPr>
          <w:rFonts w:ascii="Arial" w:hAnsi="Arial" w:cs="Arial"/>
          <w:bCs/>
          <w:sz w:val="22"/>
          <w:szCs w:val="22"/>
        </w:rPr>
        <w:t xml:space="preserve">početak </w:t>
      </w:r>
      <w:r>
        <w:rPr>
          <w:rFonts w:ascii="Arial" w:hAnsi="Arial" w:cs="Arial"/>
          <w:bCs/>
          <w:sz w:val="22"/>
          <w:szCs w:val="22"/>
        </w:rPr>
        <w:t>aktivnost</w:t>
      </w:r>
      <w:r w:rsidR="00A47E7A">
        <w:rPr>
          <w:rFonts w:ascii="Arial" w:hAnsi="Arial" w:cs="Arial"/>
          <w:bCs/>
          <w:sz w:val="22"/>
          <w:szCs w:val="22"/>
        </w:rPr>
        <w:t xml:space="preserve"> u 2026.</w:t>
      </w:r>
      <w:r>
        <w:rPr>
          <w:rFonts w:ascii="Arial" w:hAnsi="Arial" w:cs="Arial"/>
          <w:bCs/>
          <w:sz w:val="22"/>
          <w:szCs w:val="22"/>
        </w:rPr>
        <w:t xml:space="preserve"> planiraju se rashodi u</w:t>
      </w:r>
      <w:r w:rsidR="00A47E7A">
        <w:rPr>
          <w:rFonts w:ascii="Arial" w:hAnsi="Arial" w:cs="Arial"/>
          <w:bCs/>
          <w:sz w:val="22"/>
          <w:szCs w:val="22"/>
        </w:rPr>
        <w:t xml:space="preserve"> visini </w:t>
      </w:r>
      <w:r>
        <w:rPr>
          <w:rFonts w:ascii="Arial" w:hAnsi="Arial" w:cs="Arial"/>
          <w:bCs/>
          <w:sz w:val="22"/>
          <w:szCs w:val="22"/>
        </w:rPr>
        <w:t>od 100.000,00 EUR</w:t>
      </w:r>
      <w:r w:rsidR="00A47E7A">
        <w:rPr>
          <w:rFonts w:ascii="Arial" w:hAnsi="Arial" w:cs="Arial"/>
          <w:bCs/>
          <w:sz w:val="22"/>
          <w:szCs w:val="22"/>
        </w:rPr>
        <w:t xml:space="preserve">. Za kapitalni projekt izgradnje planiraju se rashodi </w:t>
      </w:r>
      <w:r>
        <w:rPr>
          <w:rFonts w:ascii="Arial" w:hAnsi="Arial" w:cs="Arial"/>
          <w:bCs/>
          <w:sz w:val="22"/>
          <w:szCs w:val="22"/>
        </w:rPr>
        <w:t xml:space="preserve">u 2027. u iznosu od 1.000.000,00 EUR, a u 2028. </w:t>
      </w:r>
      <w:r w:rsidR="006D4963">
        <w:rPr>
          <w:rFonts w:ascii="Arial" w:hAnsi="Arial" w:cs="Arial"/>
          <w:bCs/>
          <w:sz w:val="22"/>
          <w:szCs w:val="22"/>
        </w:rPr>
        <w:t>2.400.000,00 EUR.</w:t>
      </w:r>
      <w:r w:rsidRPr="006E22BC">
        <w:rPr>
          <w:rFonts w:ascii="Arial" w:hAnsi="Arial" w:cs="Arial"/>
          <w:bCs/>
          <w:sz w:val="22"/>
          <w:szCs w:val="22"/>
        </w:rPr>
        <w:t xml:space="preserve"> </w:t>
      </w:r>
    </w:p>
    <w:p w14:paraId="72FE26C0" w14:textId="77777777" w:rsidR="006E22BC" w:rsidRPr="006E22BC" w:rsidRDefault="006E22BC" w:rsidP="006E22BC">
      <w:pPr>
        <w:jc w:val="both"/>
        <w:rPr>
          <w:rFonts w:ascii="Arial" w:hAnsi="Arial" w:cs="Arial"/>
          <w:bCs/>
          <w:sz w:val="22"/>
          <w:szCs w:val="22"/>
        </w:rPr>
      </w:pPr>
      <w:r w:rsidRPr="006E22BC">
        <w:rPr>
          <w:rFonts w:ascii="Arial" w:hAnsi="Arial" w:cs="Arial"/>
          <w:b/>
          <w:sz w:val="22"/>
          <w:szCs w:val="22"/>
        </w:rPr>
        <w:t>Opći cilj:</w:t>
      </w:r>
      <w:r w:rsidRPr="006E22BC">
        <w:rPr>
          <w:rFonts w:ascii="Arial" w:hAnsi="Arial" w:cs="Arial"/>
          <w:sz w:val="22"/>
          <w:szCs w:val="22"/>
        </w:rPr>
        <w:t xml:space="preserve"> razvoj zajednice</w:t>
      </w:r>
      <w:r w:rsidRPr="006E22BC">
        <w:rPr>
          <w:rFonts w:ascii="Arial" w:hAnsi="Arial" w:cs="Arial"/>
          <w:bCs/>
          <w:sz w:val="22"/>
          <w:szCs w:val="22"/>
        </w:rPr>
        <w:t>.</w:t>
      </w:r>
    </w:p>
    <w:p w14:paraId="1B2177C8" w14:textId="77777777" w:rsidR="006E22BC" w:rsidRPr="006E22BC" w:rsidRDefault="006E22BC" w:rsidP="006E22BC">
      <w:pPr>
        <w:jc w:val="both"/>
        <w:rPr>
          <w:rFonts w:ascii="Arial" w:hAnsi="Arial" w:cs="Arial"/>
          <w:sz w:val="22"/>
          <w:szCs w:val="22"/>
        </w:rPr>
      </w:pPr>
      <w:r w:rsidRPr="006E22BC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6E22BC">
        <w:rPr>
          <w:rFonts w:ascii="Arial" w:hAnsi="Arial" w:cs="Arial"/>
          <w:sz w:val="22"/>
          <w:szCs w:val="22"/>
        </w:rPr>
        <w:t>provedeni program.</w:t>
      </w:r>
    </w:p>
    <w:p w14:paraId="6DFCFA03" w14:textId="27EFFDDD" w:rsidR="006E22BC" w:rsidRPr="006E22BC" w:rsidRDefault="006E22BC" w:rsidP="006E22BC">
      <w:pPr>
        <w:jc w:val="both"/>
        <w:rPr>
          <w:rFonts w:ascii="Arial" w:hAnsi="Arial" w:cs="Arial"/>
          <w:sz w:val="22"/>
          <w:szCs w:val="22"/>
        </w:rPr>
      </w:pPr>
      <w:r w:rsidRPr="006E22BC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="00A47E7A">
        <w:rPr>
          <w:rFonts w:ascii="Arial" w:hAnsi="Arial" w:cs="Arial"/>
          <w:sz w:val="22"/>
          <w:szCs w:val="22"/>
        </w:rPr>
        <w:t>Pomoći</w:t>
      </w:r>
    </w:p>
    <w:bookmarkEnd w:id="40"/>
    <w:p w14:paraId="512AF726" w14:textId="77777777" w:rsidR="00CE23D3" w:rsidRDefault="00CE23D3" w:rsidP="006F3C28">
      <w:pPr>
        <w:jc w:val="both"/>
        <w:rPr>
          <w:rFonts w:ascii="Arial" w:hAnsi="Arial" w:cs="Arial"/>
          <w:sz w:val="22"/>
          <w:szCs w:val="22"/>
        </w:rPr>
      </w:pPr>
    </w:p>
    <w:bookmarkEnd w:id="39"/>
    <w:p w14:paraId="4F6BA15E" w14:textId="77777777" w:rsidR="006F3C28" w:rsidRDefault="006F3C28" w:rsidP="006F3C28">
      <w:pPr>
        <w:jc w:val="both"/>
        <w:rPr>
          <w:rFonts w:ascii="Arial" w:hAnsi="Arial" w:cs="Arial"/>
          <w:sz w:val="22"/>
          <w:szCs w:val="22"/>
        </w:rPr>
      </w:pPr>
    </w:p>
    <w:p w14:paraId="74C33875" w14:textId="77777777" w:rsidR="006D4963" w:rsidRDefault="006D4963" w:rsidP="006F3C28">
      <w:pPr>
        <w:jc w:val="both"/>
        <w:rPr>
          <w:rFonts w:ascii="Arial" w:hAnsi="Arial" w:cs="Arial"/>
          <w:sz w:val="22"/>
          <w:szCs w:val="22"/>
        </w:rPr>
      </w:pPr>
    </w:p>
    <w:p w14:paraId="461B8832" w14:textId="335A3218" w:rsidR="006D4963" w:rsidRPr="00515224" w:rsidRDefault="006D4963" w:rsidP="006D496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1" w:name="_Hlk21617065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2301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ADA</w:t>
      </w:r>
      <w:r w:rsidR="00A47E7A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PTACIJA, UREĐENJE I OPREMANJE DJEČJEG VRTIĆA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 EUR</w:t>
      </w:r>
    </w:p>
    <w:p w14:paraId="2944C806" w14:textId="77777777" w:rsidR="006D4963" w:rsidRPr="00515224" w:rsidRDefault="006D4963" w:rsidP="006D4963">
      <w:pPr>
        <w:jc w:val="both"/>
        <w:rPr>
          <w:rFonts w:ascii="Arial" w:hAnsi="Arial" w:cs="Arial"/>
          <w:sz w:val="22"/>
          <w:szCs w:val="22"/>
        </w:rPr>
      </w:pPr>
    </w:p>
    <w:p w14:paraId="4EBA4A32" w14:textId="17107E6E" w:rsidR="006D4963" w:rsidRPr="00515224" w:rsidRDefault="00A47E7A" w:rsidP="006D49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K230101  Adaptacija, uređenje i opremanje dječjeg vrtića</w:t>
      </w:r>
      <w:r w:rsidR="006D4963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6D4963">
        <w:rPr>
          <w:rFonts w:ascii="Arial" w:hAnsi="Arial" w:cs="Arial"/>
          <w:b/>
          <w:bCs/>
          <w:sz w:val="22"/>
          <w:szCs w:val="22"/>
          <w:lang w:eastAsia="hr-HR"/>
        </w:rPr>
        <w:t>100</w:t>
      </w:r>
      <w:r w:rsidR="006D4963"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5BBD4CF5" w14:textId="6A547B8B" w:rsidR="006D4963" w:rsidRPr="006E22BC" w:rsidRDefault="006D4963" w:rsidP="006D4963">
      <w:pPr>
        <w:jc w:val="both"/>
        <w:rPr>
          <w:rFonts w:ascii="Arial" w:hAnsi="Arial" w:cs="Arial"/>
          <w:sz w:val="22"/>
          <w:szCs w:val="22"/>
        </w:rPr>
      </w:pPr>
      <w:r w:rsidRPr="006E22BC">
        <w:rPr>
          <w:rFonts w:ascii="Arial" w:hAnsi="Arial" w:cs="Arial"/>
          <w:b/>
          <w:bCs/>
          <w:sz w:val="22"/>
          <w:szCs w:val="22"/>
        </w:rPr>
        <w:t>Opis:</w:t>
      </w:r>
      <w:r w:rsidRPr="006E22B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za ovu aktivnost planiraju se rashodi u iznosu od 100.000,00 EUR</w:t>
      </w:r>
      <w:r w:rsidR="00A47E7A">
        <w:rPr>
          <w:rFonts w:ascii="Arial" w:hAnsi="Arial" w:cs="Arial"/>
          <w:bCs/>
          <w:sz w:val="22"/>
          <w:szCs w:val="22"/>
        </w:rPr>
        <w:t>, a sve sukladno sklopljenom ugovoru o dodjeli sredstava.</w:t>
      </w:r>
      <w:r w:rsidRPr="006E22BC">
        <w:rPr>
          <w:rFonts w:ascii="Arial" w:hAnsi="Arial" w:cs="Arial"/>
          <w:bCs/>
          <w:sz w:val="22"/>
          <w:szCs w:val="22"/>
        </w:rPr>
        <w:t xml:space="preserve"> </w:t>
      </w:r>
    </w:p>
    <w:p w14:paraId="083E4952" w14:textId="10BC23D7" w:rsidR="006D4963" w:rsidRPr="006E22BC" w:rsidRDefault="006D4963" w:rsidP="006D4963">
      <w:pPr>
        <w:jc w:val="both"/>
        <w:rPr>
          <w:rFonts w:ascii="Arial" w:hAnsi="Arial" w:cs="Arial"/>
          <w:bCs/>
          <w:sz w:val="22"/>
          <w:szCs w:val="22"/>
        </w:rPr>
      </w:pPr>
      <w:r w:rsidRPr="006E22BC">
        <w:rPr>
          <w:rFonts w:ascii="Arial" w:hAnsi="Arial" w:cs="Arial"/>
          <w:b/>
          <w:sz w:val="22"/>
          <w:szCs w:val="22"/>
        </w:rPr>
        <w:t>Opći cilj:</w:t>
      </w:r>
      <w:r w:rsidRPr="006E22BC">
        <w:rPr>
          <w:rFonts w:ascii="Arial" w:hAnsi="Arial" w:cs="Arial"/>
          <w:sz w:val="22"/>
          <w:szCs w:val="22"/>
        </w:rPr>
        <w:t xml:space="preserve"> </w:t>
      </w:r>
      <w:r w:rsidR="00A47E7A">
        <w:rPr>
          <w:rFonts w:ascii="Arial" w:hAnsi="Arial" w:cs="Arial"/>
          <w:sz w:val="22"/>
          <w:szCs w:val="22"/>
        </w:rPr>
        <w:t>poboljšanje uvjeta predškolskog odgoja</w:t>
      </w:r>
      <w:r w:rsidRPr="006E22BC">
        <w:rPr>
          <w:rFonts w:ascii="Arial" w:hAnsi="Arial" w:cs="Arial"/>
          <w:bCs/>
          <w:sz w:val="22"/>
          <w:szCs w:val="22"/>
        </w:rPr>
        <w:t>.</w:t>
      </w:r>
    </w:p>
    <w:p w14:paraId="588F7AFF" w14:textId="2227F3EE" w:rsidR="006D4963" w:rsidRPr="006E22BC" w:rsidRDefault="006D4963" w:rsidP="006D4963">
      <w:pPr>
        <w:jc w:val="both"/>
        <w:rPr>
          <w:rFonts w:ascii="Arial" w:hAnsi="Arial" w:cs="Arial"/>
          <w:sz w:val="22"/>
          <w:szCs w:val="22"/>
        </w:rPr>
      </w:pPr>
      <w:r w:rsidRPr="006E22BC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6E22BC">
        <w:rPr>
          <w:rFonts w:ascii="Arial" w:hAnsi="Arial" w:cs="Arial"/>
          <w:sz w:val="22"/>
          <w:szCs w:val="22"/>
        </w:rPr>
        <w:t xml:space="preserve">provedeni </w:t>
      </w:r>
      <w:r w:rsidR="00A47E7A">
        <w:rPr>
          <w:rFonts w:ascii="Arial" w:hAnsi="Arial" w:cs="Arial"/>
          <w:sz w:val="22"/>
          <w:szCs w:val="22"/>
        </w:rPr>
        <w:t>projekt</w:t>
      </w:r>
      <w:r w:rsidRPr="006E22BC">
        <w:rPr>
          <w:rFonts w:ascii="Arial" w:hAnsi="Arial" w:cs="Arial"/>
          <w:sz w:val="22"/>
          <w:szCs w:val="22"/>
        </w:rPr>
        <w:t>.</w:t>
      </w:r>
    </w:p>
    <w:p w14:paraId="136E68EC" w14:textId="4F704FDC" w:rsidR="006D4963" w:rsidRDefault="006D4963" w:rsidP="006D4963">
      <w:pPr>
        <w:jc w:val="both"/>
        <w:rPr>
          <w:rFonts w:ascii="Arial" w:hAnsi="Arial" w:cs="Arial"/>
          <w:sz w:val="22"/>
          <w:szCs w:val="22"/>
        </w:rPr>
      </w:pPr>
      <w:r w:rsidRPr="006E22BC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="00A47E7A">
        <w:rPr>
          <w:rFonts w:ascii="Arial" w:hAnsi="Arial" w:cs="Arial"/>
          <w:sz w:val="22"/>
          <w:szCs w:val="22"/>
        </w:rPr>
        <w:t>Pomoći.</w:t>
      </w:r>
    </w:p>
    <w:bookmarkEnd w:id="41"/>
    <w:p w14:paraId="58F45D15" w14:textId="77777777" w:rsidR="00785F30" w:rsidRDefault="00785F30" w:rsidP="006D4963">
      <w:pPr>
        <w:jc w:val="both"/>
        <w:rPr>
          <w:rFonts w:ascii="Arial" w:hAnsi="Arial" w:cs="Arial"/>
          <w:sz w:val="22"/>
          <w:szCs w:val="22"/>
        </w:rPr>
      </w:pPr>
    </w:p>
    <w:p w14:paraId="746268D9" w14:textId="77777777" w:rsidR="00785F30" w:rsidRDefault="00785F30" w:rsidP="006D4963">
      <w:pPr>
        <w:jc w:val="both"/>
        <w:rPr>
          <w:rFonts w:ascii="Arial" w:hAnsi="Arial" w:cs="Arial"/>
          <w:sz w:val="22"/>
          <w:szCs w:val="22"/>
        </w:rPr>
      </w:pPr>
    </w:p>
    <w:p w14:paraId="38B943E4" w14:textId="7B507875" w:rsidR="00785F30" w:rsidRPr="00515224" w:rsidRDefault="00785F30" w:rsidP="00785F3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2302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UREĐENJE I OPREMANJE  DJEČJ</w:t>
      </w:r>
      <w:r w:rsidR="00117EF7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EG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IGRALIŠTA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.000,00 EUR</w:t>
      </w:r>
    </w:p>
    <w:p w14:paraId="366E5D64" w14:textId="77777777" w:rsidR="00785F30" w:rsidRPr="00515224" w:rsidRDefault="00785F30" w:rsidP="00785F30">
      <w:pPr>
        <w:jc w:val="both"/>
        <w:rPr>
          <w:rFonts w:ascii="Arial" w:hAnsi="Arial" w:cs="Arial"/>
          <w:sz w:val="22"/>
          <w:szCs w:val="22"/>
        </w:rPr>
      </w:pPr>
    </w:p>
    <w:p w14:paraId="43019DD2" w14:textId="6B618F37" w:rsidR="00785F30" w:rsidRPr="00515224" w:rsidRDefault="00785F30" w:rsidP="00785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Kapitalni projekt K230201 Uređenje i opremanje </w:t>
      </w:r>
      <w:r w:rsidR="00117EF7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dječjeg igrališta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3010489F" w14:textId="487F71BB" w:rsidR="00785F30" w:rsidRPr="006E22BC" w:rsidRDefault="00785F30" w:rsidP="00785F30">
      <w:pPr>
        <w:jc w:val="both"/>
        <w:rPr>
          <w:rFonts w:ascii="Arial" w:hAnsi="Arial" w:cs="Arial"/>
          <w:sz w:val="22"/>
          <w:szCs w:val="22"/>
        </w:rPr>
      </w:pPr>
      <w:r w:rsidRPr="006E22BC">
        <w:rPr>
          <w:rFonts w:ascii="Arial" w:hAnsi="Arial" w:cs="Arial"/>
          <w:b/>
          <w:bCs/>
          <w:sz w:val="22"/>
          <w:szCs w:val="22"/>
        </w:rPr>
        <w:t>Opis:</w:t>
      </w:r>
      <w:r w:rsidRPr="006E22B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za ov</w:t>
      </w:r>
      <w:r w:rsidR="00117EF7">
        <w:rPr>
          <w:rFonts w:ascii="Arial" w:hAnsi="Arial" w:cs="Arial"/>
          <w:bCs/>
          <w:sz w:val="22"/>
          <w:szCs w:val="22"/>
        </w:rPr>
        <w:t xml:space="preserve">aj projekt uređenja i opremanja dječjeg igrališta na Podvornici planiraju se rashodi u iznosu od </w:t>
      </w:r>
      <w:r>
        <w:rPr>
          <w:rFonts w:ascii="Arial" w:hAnsi="Arial" w:cs="Arial"/>
          <w:bCs/>
          <w:sz w:val="22"/>
          <w:szCs w:val="22"/>
        </w:rPr>
        <w:t xml:space="preserve">100.000,00 EUR, a </w:t>
      </w:r>
      <w:r w:rsidR="00117EF7">
        <w:rPr>
          <w:rFonts w:ascii="Arial" w:hAnsi="Arial" w:cs="Arial"/>
          <w:bCs/>
          <w:sz w:val="22"/>
          <w:szCs w:val="22"/>
        </w:rPr>
        <w:t xml:space="preserve">financirat će se iz dva izvora i to iz općih prihoda i primitaka u iznosu od </w:t>
      </w:r>
      <w:r w:rsidR="00344621">
        <w:rPr>
          <w:rFonts w:ascii="Arial" w:hAnsi="Arial" w:cs="Arial"/>
          <w:bCs/>
          <w:sz w:val="22"/>
          <w:szCs w:val="22"/>
        </w:rPr>
        <w:t>40.0000,00 EUR i 60.000,00 EUR iz izvora pomoći</w:t>
      </w:r>
      <w:r>
        <w:rPr>
          <w:rFonts w:ascii="Arial" w:hAnsi="Arial" w:cs="Arial"/>
          <w:bCs/>
          <w:sz w:val="22"/>
          <w:szCs w:val="22"/>
        </w:rPr>
        <w:t>.</w:t>
      </w:r>
      <w:r w:rsidRPr="006E22BC">
        <w:rPr>
          <w:rFonts w:ascii="Arial" w:hAnsi="Arial" w:cs="Arial"/>
          <w:bCs/>
          <w:sz w:val="22"/>
          <w:szCs w:val="22"/>
        </w:rPr>
        <w:t xml:space="preserve"> </w:t>
      </w:r>
    </w:p>
    <w:p w14:paraId="7BBED29A" w14:textId="77777777" w:rsidR="00785F30" w:rsidRPr="006E22BC" w:rsidRDefault="00785F30" w:rsidP="00785F30">
      <w:pPr>
        <w:jc w:val="both"/>
        <w:rPr>
          <w:rFonts w:ascii="Arial" w:hAnsi="Arial" w:cs="Arial"/>
          <w:bCs/>
          <w:sz w:val="22"/>
          <w:szCs w:val="22"/>
        </w:rPr>
      </w:pPr>
      <w:r w:rsidRPr="006E22BC">
        <w:rPr>
          <w:rFonts w:ascii="Arial" w:hAnsi="Arial" w:cs="Arial"/>
          <w:b/>
          <w:sz w:val="22"/>
          <w:szCs w:val="22"/>
        </w:rPr>
        <w:t>Opći cilj:</w:t>
      </w:r>
      <w:r w:rsidRPr="006E22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poboljšanje uvjeta predškolskog odgoja</w:t>
      </w:r>
      <w:r w:rsidRPr="006E22BC">
        <w:rPr>
          <w:rFonts w:ascii="Arial" w:hAnsi="Arial" w:cs="Arial"/>
          <w:bCs/>
          <w:sz w:val="22"/>
          <w:szCs w:val="22"/>
        </w:rPr>
        <w:t>.</w:t>
      </w:r>
    </w:p>
    <w:p w14:paraId="62A24BCA" w14:textId="77777777" w:rsidR="00785F30" w:rsidRPr="006E22BC" w:rsidRDefault="00785F30" w:rsidP="00785F30">
      <w:pPr>
        <w:jc w:val="both"/>
        <w:rPr>
          <w:rFonts w:ascii="Arial" w:hAnsi="Arial" w:cs="Arial"/>
          <w:sz w:val="22"/>
          <w:szCs w:val="22"/>
        </w:rPr>
      </w:pPr>
      <w:r w:rsidRPr="006E22BC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6E22BC">
        <w:rPr>
          <w:rFonts w:ascii="Arial" w:hAnsi="Arial" w:cs="Arial"/>
          <w:sz w:val="22"/>
          <w:szCs w:val="22"/>
        </w:rPr>
        <w:t xml:space="preserve">provedeni </w:t>
      </w:r>
      <w:r>
        <w:rPr>
          <w:rFonts w:ascii="Arial" w:hAnsi="Arial" w:cs="Arial"/>
          <w:sz w:val="22"/>
          <w:szCs w:val="22"/>
        </w:rPr>
        <w:t>projekt</w:t>
      </w:r>
      <w:r w:rsidRPr="006E22BC">
        <w:rPr>
          <w:rFonts w:ascii="Arial" w:hAnsi="Arial" w:cs="Arial"/>
          <w:sz w:val="22"/>
          <w:szCs w:val="22"/>
        </w:rPr>
        <w:t>.</w:t>
      </w:r>
    </w:p>
    <w:p w14:paraId="07426951" w14:textId="6EAF9E7C" w:rsidR="00785F30" w:rsidRDefault="00785F30" w:rsidP="00785F30">
      <w:pPr>
        <w:jc w:val="both"/>
        <w:rPr>
          <w:rFonts w:ascii="Arial" w:hAnsi="Arial" w:cs="Arial"/>
          <w:sz w:val="22"/>
          <w:szCs w:val="22"/>
        </w:rPr>
      </w:pPr>
      <w:r w:rsidRPr="006E22BC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>Opći prihodi i pomoći.</w:t>
      </w:r>
    </w:p>
    <w:p w14:paraId="5A83F97C" w14:textId="77777777" w:rsidR="00785F30" w:rsidRDefault="00785F30" w:rsidP="006D4963">
      <w:pPr>
        <w:jc w:val="both"/>
        <w:rPr>
          <w:rFonts w:ascii="Arial" w:hAnsi="Arial" w:cs="Arial"/>
          <w:sz w:val="22"/>
          <w:szCs w:val="22"/>
        </w:rPr>
      </w:pPr>
    </w:p>
    <w:p w14:paraId="67670CE0" w14:textId="77777777" w:rsidR="00785F30" w:rsidRDefault="00785F30" w:rsidP="006D4963">
      <w:pPr>
        <w:jc w:val="both"/>
        <w:rPr>
          <w:rFonts w:ascii="Arial" w:hAnsi="Arial" w:cs="Arial"/>
          <w:sz w:val="22"/>
          <w:szCs w:val="22"/>
        </w:rPr>
      </w:pPr>
    </w:p>
    <w:p w14:paraId="1B0AA771" w14:textId="77777777" w:rsidR="00785F30" w:rsidRPr="006E22BC" w:rsidRDefault="00785F30" w:rsidP="006D4963">
      <w:pPr>
        <w:jc w:val="both"/>
        <w:rPr>
          <w:rFonts w:ascii="Arial" w:hAnsi="Arial" w:cs="Arial"/>
          <w:sz w:val="22"/>
          <w:szCs w:val="22"/>
        </w:rPr>
      </w:pPr>
    </w:p>
    <w:p w14:paraId="12423A9C" w14:textId="77777777" w:rsidR="006D4963" w:rsidRDefault="006D4963" w:rsidP="006F3C28">
      <w:pPr>
        <w:jc w:val="both"/>
        <w:rPr>
          <w:rFonts w:ascii="Arial" w:hAnsi="Arial" w:cs="Arial"/>
          <w:sz w:val="22"/>
          <w:szCs w:val="22"/>
        </w:rPr>
      </w:pPr>
    </w:p>
    <w:p w14:paraId="20B4A54A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4D35BF1B" w14:textId="5A162B0F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6F3C2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</w:t>
      </w:r>
      <w:r w:rsidR="006F3C2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SUSTOUR – ODRŽIVI TURIZAM ZA LOKALNI RAZVOJ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34462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="006F3C2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5AF691C7" w14:textId="77777777" w:rsidR="006F3C28" w:rsidRDefault="006F3C28" w:rsidP="00FE09EE">
      <w:pPr>
        <w:jc w:val="both"/>
        <w:rPr>
          <w:rFonts w:ascii="Arial" w:hAnsi="Arial" w:cs="Arial"/>
          <w:sz w:val="22"/>
          <w:szCs w:val="22"/>
        </w:rPr>
      </w:pPr>
    </w:p>
    <w:p w14:paraId="6CF682D5" w14:textId="7C85E066" w:rsidR="00DF2960" w:rsidRPr="00515224" w:rsidRDefault="00DF2960" w:rsidP="00DF2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270001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Aktivnosti na projektu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40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7C47F4FC" w14:textId="77777777" w:rsidR="00DF2960" w:rsidRDefault="00DF2960" w:rsidP="00FE09EE">
      <w:pPr>
        <w:jc w:val="both"/>
        <w:rPr>
          <w:rFonts w:ascii="Arial" w:hAnsi="Arial" w:cs="Arial"/>
          <w:sz w:val="22"/>
          <w:szCs w:val="22"/>
        </w:rPr>
      </w:pPr>
    </w:p>
    <w:p w14:paraId="3FBC42A4" w14:textId="5E424018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K2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</w:t>
      </w:r>
      <w:r w:rsidR="00DF296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Nabavka imovine za projekt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344621">
        <w:rPr>
          <w:rFonts w:ascii="Arial" w:hAnsi="Arial" w:cs="Arial"/>
          <w:b/>
          <w:bCs/>
          <w:sz w:val="22"/>
          <w:szCs w:val="22"/>
          <w:lang w:eastAsia="hr-HR"/>
        </w:rPr>
        <w:t>4</w:t>
      </w:r>
      <w:r w:rsidR="00DF2960">
        <w:rPr>
          <w:rFonts w:ascii="Arial" w:hAnsi="Arial" w:cs="Arial"/>
          <w:b/>
          <w:bCs/>
          <w:sz w:val="22"/>
          <w:szCs w:val="22"/>
          <w:lang w:eastAsia="hr-HR"/>
        </w:rPr>
        <w:t>60.000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34556E89" w14:textId="2C8A6DE2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DF2960">
        <w:rPr>
          <w:rFonts w:ascii="Arial" w:hAnsi="Arial" w:cs="Arial"/>
          <w:sz w:val="22"/>
          <w:szCs w:val="22"/>
        </w:rPr>
        <w:t>U</w:t>
      </w:r>
      <w:r w:rsidR="00DF2960" w:rsidRPr="006F3C28">
        <w:rPr>
          <w:rFonts w:ascii="Arial" w:hAnsi="Arial" w:cs="Arial"/>
          <w:sz w:val="22"/>
          <w:szCs w:val="22"/>
        </w:rPr>
        <w:t>govor o dodjeli bespovratnih sredstava za provedbu projekta SUSTOUR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26330A80" w14:textId="6003A7B3" w:rsidR="00FE09EE" w:rsidRPr="00DF2960" w:rsidRDefault="00FE09EE" w:rsidP="00DF2960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lastRenderedPageBreak/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DF2960" w:rsidRPr="00DF2960">
        <w:rPr>
          <w:rFonts w:ascii="Arial" w:hAnsi="Arial" w:cs="Arial"/>
          <w:bCs/>
          <w:sz w:val="22"/>
          <w:szCs w:val="22"/>
        </w:rPr>
        <w:t>Projekt SUSTOUR - "Sustainable tourism for local development", koji je Grad Drniš kao vodeći partner prijavio na 1. poziv u okviru programa Interreg VI-A IPA Programme Croatia – Bosnia and Herzegovina – Montenegro 2021 – 2027 u kolovozu 2023. godine, a u partnerstvu sa Šibensko-kninskom županijom, Turističkom organizacijom iz Herceg Novog i Ministarstvom obrazovanja, znanosti, kulture i športa županije Zapadnohercegovačke sa sjedištem u Širokom Brijegu odobren je od strane upravljačkog tijela u ukupnom iznosu od 1.989.646,70 EUR-a. Odobreno je sufinanciranje u intenzitetu od 85%, odnosno u iznosu od 1.691.199,68 EUR-a.</w:t>
      </w:r>
    </w:p>
    <w:p w14:paraId="47334AD3" w14:textId="77777777" w:rsidR="00DF2960" w:rsidRPr="00515224" w:rsidRDefault="00DF2960" w:rsidP="00DF296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razvoj zajednice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15CA667C" w14:textId="77777777" w:rsidR="00DF2960" w:rsidRDefault="00DF2960" w:rsidP="00DF296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18D28986" w14:textId="1D1EC31B" w:rsidR="00DF2960" w:rsidRDefault="00DF2960" w:rsidP="00DF296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bookmarkStart w:id="42" w:name="_Hlk184306386"/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>Pomoći</w:t>
      </w:r>
      <w:r w:rsidR="00344621">
        <w:rPr>
          <w:rFonts w:ascii="Arial" w:hAnsi="Arial" w:cs="Arial"/>
          <w:sz w:val="22"/>
          <w:szCs w:val="22"/>
        </w:rPr>
        <w:t xml:space="preserve"> i opći prihodi i primici.</w:t>
      </w:r>
    </w:p>
    <w:bookmarkEnd w:id="42"/>
    <w:p w14:paraId="40FC89EC" w14:textId="77777777" w:rsidR="00DF2960" w:rsidRDefault="00DF2960" w:rsidP="00DF296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6E9287D9" w14:textId="77777777" w:rsidR="00FE09EE" w:rsidRPr="00515224" w:rsidRDefault="00FE09EE" w:rsidP="00FE09E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067289F8" w14:textId="3E3ACBE8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3" w:name="_Hlk184307363"/>
      <w:bookmarkStart w:id="44" w:name="_Hlk216172328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025897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 w:rsidR="00BB5B7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FINANCIRANJE PROGRAMSKIH SADRŽAJA ELEKTRONIČKIH MEDIJA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 w:rsidR="0034462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60.0</w:t>
      </w:r>
      <w:r w:rsidR="00BB5B78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bookmarkEnd w:id="43"/>
    <w:p w14:paraId="7323A590" w14:textId="77777777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</w:p>
    <w:p w14:paraId="3993878A" w14:textId="03B3BBC6" w:rsidR="00FE09EE" w:rsidRPr="00515224" w:rsidRDefault="00FE09EE" w:rsidP="00FE09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5" w:name="_Hlk184307063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 w:rsidR="0034462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3000001 Financiranje sadržaja elektroničkih medija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344621">
        <w:rPr>
          <w:rFonts w:ascii="Arial" w:hAnsi="Arial" w:cs="Arial"/>
          <w:b/>
          <w:bCs/>
          <w:sz w:val="22"/>
          <w:szCs w:val="22"/>
          <w:lang w:eastAsia="hr-HR"/>
        </w:rPr>
        <w:t>60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45"/>
    <w:p w14:paraId="6BC38748" w14:textId="7DA1EA51" w:rsidR="00FE09EE" w:rsidRPr="00515224" w:rsidRDefault="00FE09EE" w:rsidP="00FE09EE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</w:t>
      </w:r>
      <w:r w:rsidR="00136DCC">
        <w:rPr>
          <w:rFonts w:ascii="Arial" w:hAnsi="Arial" w:cs="Arial"/>
          <w:bCs/>
          <w:sz w:val="22"/>
          <w:szCs w:val="22"/>
        </w:rPr>
        <w:t>,</w:t>
      </w:r>
      <w:r w:rsidR="00136DCC" w:rsidRPr="00136DCC">
        <w:t xml:space="preserve"> </w:t>
      </w:r>
      <w:r w:rsidR="00136DCC" w:rsidRPr="00136DCC">
        <w:rPr>
          <w:rFonts w:ascii="Arial" w:hAnsi="Arial" w:cs="Arial"/>
          <w:bCs/>
          <w:sz w:val="22"/>
          <w:szCs w:val="22"/>
        </w:rPr>
        <w:t>Zakon</w:t>
      </w:r>
      <w:r w:rsidR="00136DCC">
        <w:rPr>
          <w:rFonts w:ascii="Arial" w:hAnsi="Arial" w:cs="Arial"/>
          <w:bCs/>
          <w:sz w:val="22"/>
          <w:szCs w:val="22"/>
        </w:rPr>
        <w:t xml:space="preserve"> </w:t>
      </w:r>
      <w:r w:rsidR="00136DCC" w:rsidRPr="00136DCC">
        <w:rPr>
          <w:rFonts w:ascii="Arial" w:hAnsi="Arial" w:cs="Arial"/>
          <w:bCs/>
          <w:sz w:val="22"/>
          <w:szCs w:val="22"/>
        </w:rPr>
        <w:t>o elektroničkim medijima</w:t>
      </w:r>
    </w:p>
    <w:p w14:paraId="4729C04E" w14:textId="63B62735" w:rsidR="00FE09EE" w:rsidRPr="00515224" w:rsidRDefault="00FE09EE" w:rsidP="00FE09EE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BB5B78" w:rsidRPr="00BB5B78">
        <w:rPr>
          <w:rFonts w:ascii="Arial" w:hAnsi="Arial" w:cs="Arial"/>
          <w:sz w:val="22"/>
          <w:szCs w:val="22"/>
        </w:rPr>
        <w:t>financiranje programskih sadržaja elektroničkih medija (radio postaja) od interesa za Grad Drniš za 202</w:t>
      </w:r>
      <w:r w:rsidR="00344621">
        <w:rPr>
          <w:rFonts w:ascii="Arial" w:hAnsi="Arial" w:cs="Arial"/>
          <w:sz w:val="22"/>
          <w:szCs w:val="22"/>
        </w:rPr>
        <w:t>6</w:t>
      </w:r>
      <w:r w:rsidR="00BB5B78" w:rsidRPr="00BB5B78">
        <w:rPr>
          <w:rFonts w:ascii="Arial" w:hAnsi="Arial" w:cs="Arial"/>
          <w:sz w:val="22"/>
          <w:szCs w:val="22"/>
        </w:rPr>
        <w:t>. godinu</w:t>
      </w:r>
      <w:r w:rsidRPr="00BB5B78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55BF4036" w14:textId="35A5FCBB" w:rsidR="008133D5" w:rsidRDefault="00FE09EE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B5B78" w:rsidRPr="00BB5B78">
        <w:rPr>
          <w:rFonts w:ascii="Arial" w:hAnsi="Arial" w:cs="Arial"/>
          <w:sz w:val="22"/>
          <w:szCs w:val="22"/>
        </w:rPr>
        <w:t>proizvodnja i objava kvalitetnih sadržaja radio programa od interesa za Grad Drniš.</w:t>
      </w:r>
    </w:p>
    <w:p w14:paraId="24E6A2D2" w14:textId="4A407870" w:rsidR="00BB5B78" w:rsidRDefault="00BB5B78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</w:t>
      </w:r>
      <w:r>
        <w:rPr>
          <w:rFonts w:ascii="Arial" w:hAnsi="Arial" w:cs="Arial"/>
          <w:sz w:val="22"/>
          <w:szCs w:val="22"/>
        </w:rPr>
        <w:t xml:space="preserve"> sadržaji i objave</w:t>
      </w:r>
      <w:r w:rsidRPr="00515224">
        <w:rPr>
          <w:rFonts w:ascii="Arial" w:hAnsi="Arial" w:cs="Arial"/>
          <w:sz w:val="22"/>
          <w:szCs w:val="22"/>
        </w:rPr>
        <w:t>.</w:t>
      </w:r>
    </w:p>
    <w:p w14:paraId="3F011D4B" w14:textId="02F4AD28" w:rsidR="00BB5B78" w:rsidRDefault="00BB5B78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>Opći prihodi i primici</w:t>
      </w:r>
    </w:p>
    <w:bookmarkEnd w:id="44"/>
    <w:p w14:paraId="6880E681" w14:textId="77777777" w:rsidR="00344621" w:rsidRDefault="00344621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6F33E2B5" w14:textId="77777777" w:rsidR="00344621" w:rsidRDefault="00344621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7071D461" w14:textId="5446FAF5" w:rsidR="00344621" w:rsidRPr="00515224" w:rsidRDefault="00344621" w:rsidP="0034462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3101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RAZVOJ DRUŠTVA I POTENCIJALI ZAJEDNIC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35.000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59ED79BC" w14:textId="77777777" w:rsidR="00344621" w:rsidRPr="00515224" w:rsidRDefault="00344621" w:rsidP="00344621">
      <w:pPr>
        <w:jc w:val="both"/>
        <w:rPr>
          <w:rFonts w:ascii="Arial" w:hAnsi="Arial" w:cs="Arial"/>
          <w:sz w:val="22"/>
          <w:szCs w:val="22"/>
        </w:rPr>
      </w:pPr>
    </w:p>
    <w:p w14:paraId="0663FBBD" w14:textId="58495CF9" w:rsidR="00344621" w:rsidRPr="00515224" w:rsidRDefault="00344621" w:rsidP="00344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A311001 Potencijali zajednice inovacije u lokalnoj zajednici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35.000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44BD3E5A" w14:textId="67BA4A27" w:rsidR="00344621" w:rsidRPr="00515224" w:rsidRDefault="00344621" w:rsidP="00344621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CD2C79">
        <w:rPr>
          <w:rFonts w:ascii="Arial" w:hAnsi="Arial" w:cs="Arial"/>
          <w:bCs/>
          <w:sz w:val="22"/>
          <w:szCs w:val="22"/>
        </w:rPr>
        <w:t>Ugovor o financiranju sa</w:t>
      </w:r>
      <w:r w:rsidR="00CD2C79" w:rsidRPr="00CD2C79">
        <w:t xml:space="preserve"> </w:t>
      </w:r>
      <w:r w:rsidR="00CD2C79" w:rsidRPr="00CD2C79">
        <w:rPr>
          <w:rFonts w:ascii="Arial" w:hAnsi="Arial" w:cs="Arial"/>
          <w:bCs/>
          <w:sz w:val="22"/>
          <w:szCs w:val="22"/>
        </w:rPr>
        <w:t>Nacionalnom zakladom za razvoj civilnog društva</w:t>
      </w:r>
      <w:r w:rsidR="00CD2C79">
        <w:rPr>
          <w:rFonts w:ascii="Arial" w:hAnsi="Arial" w:cs="Arial"/>
          <w:bCs/>
          <w:sz w:val="22"/>
          <w:szCs w:val="22"/>
        </w:rPr>
        <w:t>.</w:t>
      </w:r>
    </w:p>
    <w:p w14:paraId="2B0DE17B" w14:textId="4CE64795" w:rsidR="00344621" w:rsidRPr="00515224" w:rsidRDefault="00344621" w:rsidP="00344621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CD2C79">
        <w:rPr>
          <w:rFonts w:ascii="Arial" w:hAnsi="Arial" w:cs="Arial"/>
          <w:bCs/>
          <w:sz w:val="22"/>
          <w:szCs w:val="22"/>
        </w:rPr>
        <w:t xml:space="preserve">nastavak </w:t>
      </w:r>
      <w:r w:rsidRPr="00BB5B78">
        <w:rPr>
          <w:rFonts w:ascii="Arial" w:hAnsi="Arial" w:cs="Arial"/>
          <w:sz w:val="22"/>
          <w:szCs w:val="22"/>
        </w:rPr>
        <w:t>financiranj</w:t>
      </w:r>
      <w:r w:rsidR="00CD2C79">
        <w:rPr>
          <w:rFonts w:ascii="Arial" w:hAnsi="Arial" w:cs="Arial"/>
          <w:sz w:val="22"/>
          <w:szCs w:val="22"/>
        </w:rPr>
        <w:t>a</w:t>
      </w:r>
      <w:r w:rsidRPr="00BB5B78">
        <w:rPr>
          <w:rFonts w:ascii="Arial" w:hAnsi="Arial" w:cs="Arial"/>
          <w:sz w:val="22"/>
          <w:szCs w:val="22"/>
        </w:rPr>
        <w:t xml:space="preserve"> </w:t>
      </w:r>
      <w:r w:rsidR="00CD2C79">
        <w:rPr>
          <w:rFonts w:ascii="Arial" w:hAnsi="Arial" w:cs="Arial"/>
          <w:sz w:val="22"/>
          <w:szCs w:val="22"/>
        </w:rPr>
        <w:t>programa u 2026. godini.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4E8FFCE8" w14:textId="7CEE50B6" w:rsidR="00344621" w:rsidRDefault="00344621" w:rsidP="0034462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="00CD2C79">
        <w:rPr>
          <w:rFonts w:ascii="Arial" w:hAnsi="Arial" w:cs="Arial"/>
          <w:b/>
          <w:sz w:val="22"/>
          <w:szCs w:val="22"/>
        </w:rPr>
        <w:t xml:space="preserve"> </w:t>
      </w:r>
      <w:r w:rsidR="00CD2C79" w:rsidRPr="00CD2C79">
        <w:rPr>
          <w:rFonts w:ascii="Arial" w:hAnsi="Arial" w:cs="Arial"/>
          <w:bCs/>
          <w:sz w:val="22"/>
          <w:szCs w:val="22"/>
        </w:rPr>
        <w:t>je utvrditi inicijative i aktivnosti u lokalnoj zajednici kojima će se doprinijeti unapređenju kvalitete življenja u Gradu Drnišu.</w:t>
      </w:r>
    </w:p>
    <w:p w14:paraId="0C553FA9" w14:textId="2AD20861" w:rsidR="00344621" w:rsidRDefault="00344621" w:rsidP="0034462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>Opći prihodi i primici</w:t>
      </w:r>
      <w:r w:rsidR="00CD2C79">
        <w:rPr>
          <w:rFonts w:ascii="Arial" w:hAnsi="Arial" w:cs="Arial"/>
          <w:sz w:val="22"/>
          <w:szCs w:val="22"/>
        </w:rPr>
        <w:t xml:space="preserve"> i pomoći</w:t>
      </w:r>
    </w:p>
    <w:p w14:paraId="28D2BF4E" w14:textId="77777777" w:rsidR="00344621" w:rsidRDefault="00344621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39D86CD8" w14:textId="77777777" w:rsidR="00344621" w:rsidRDefault="00344621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76063D4F" w14:textId="77777777" w:rsidR="00344621" w:rsidRDefault="00344621" w:rsidP="00BB5B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7520D754" w14:textId="77777777" w:rsidR="008133D5" w:rsidRDefault="008133D5" w:rsidP="000815B0">
      <w:pPr>
        <w:jc w:val="both"/>
        <w:rPr>
          <w:rFonts w:ascii="Arial" w:hAnsi="Arial" w:cs="Arial"/>
          <w:sz w:val="22"/>
          <w:szCs w:val="22"/>
        </w:rPr>
      </w:pPr>
    </w:p>
    <w:p w14:paraId="7E946160" w14:textId="05D254B9" w:rsidR="00BB5B78" w:rsidRDefault="00BB5B78" w:rsidP="00BB5B78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Glava 00302 PRORAČUNSKI KORISNICI</w:t>
      </w:r>
    </w:p>
    <w:p w14:paraId="29DBA314" w14:textId="77777777" w:rsidR="00CD2C79" w:rsidRDefault="00CD2C79" w:rsidP="00BB5B78">
      <w:pPr>
        <w:rPr>
          <w:rFonts w:ascii="Arial" w:hAnsi="Arial" w:cs="Arial"/>
          <w:b/>
          <w:i/>
          <w:sz w:val="22"/>
          <w:szCs w:val="22"/>
          <w:u w:val="single"/>
        </w:rPr>
      </w:pPr>
    </w:p>
    <w:p w14:paraId="1FF57872" w14:textId="6871F249" w:rsidR="00CD2C79" w:rsidRPr="00CD2C79" w:rsidRDefault="00CD2C79" w:rsidP="00BB5B78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Ukupni rashodi proračunskih korisnika za 2026. godinu planirani su u iznosu od 3.541.000,00 EUR.</w:t>
      </w:r>
    </w:p>
    <w:p w14:paraId="008D0B26" w14:textId="77777777" w:rsidR="008133D5" w:rsidRDefault="008133D5" w:rsidP="000815B0">
      <w:pPr>
        <w:jc w:val="both"/>
        <w:rPr>
          <w:rFonts w:ascii="Arial" w:hAnsi="Arial" w:cs="Arial"/>
          <w:sz w:val="22"/>
          <w:szCs w:val="22"/>
        </w:rPr>
      </w:pPr>
    </w:p>
    <w:p w14:paraId="66D22664" w14:textId="35DAAA63" w:rsidR="008C781E" w:rsidRPr="00515224" w:rsidRDefault="008C781E" w:rsidP="008C7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6" w:name="_Hlk184307310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33968 Javna vatrogasna postrojba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 w:rsidR="00CD2C79">
        <w:rPr>
          <w:rFonts w:ascii="Arial" w:hAnsi="Arial" w:cs="Arial"/>
          <w:b/>
          <w:bCs/>
          <w:sz w:val="22"/>
          <w:szCs w:val="22"/>
          <w:lang w:eastAsia="hr-HR"/>
        </w:rPr>
        <w:t>1.127.000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1F366CEB" w14:textId="77777777" w:rsidR="008C781E" w:rsidRDefault="008C781E" w:rsidP="000815B0">
      <w:pPr>
        <w:jc w:val="both"/>
        <w:rPr>
          <w:rFonts w:ascii="Arial" w:hAnsi="Arial" w:cs="Arial"/>
          <w:sz w:val="22"/>
          <w:szCs w:val="22"/>
        </w:rPr>
      </w:pPr>
    </w:p>
    <w:p w14:paraId="1B693365" w14:textId="77777777" w:rsidR="008C781E" w:rsidRDefault="008C781E" w:rsidP="000815B0">
      <w:pPr>
        <w:jc w:val="both"/>
        <w:rPr>
          <w:rFonts w:ascii="Arial" w:hAnsi="Arial" w:cs="Arial"/>
          <w:sz w:val="22"/>
          <w:szCs w:val="22"/>
        </w:rPr>
      </w:pPr>
    </w:p>
    <w:p w14:paraId="0911B5DB" w14:textId="17CD9562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7" w:name="_Hlk151471795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>Aktivnost A40010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Financiranje JVP iznad minimalnih standarda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0B7C97">
        <w:rPr>
          <w:rFonts w:ascii="Arial" w:hAnsi="Arial" w:cs="Arial"/>
          <w:b/>
          <w:bCs/>
          <w:sz w:val="22"/>
          <w:szCs w:val="22"/>
          <w:lang w:eastAsia="hr-HR"/>
        </w:rPr>
        <w:t>797.000,00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bookmarkEnd w:id="46"/>
    <w:p w14:paraId="077A57F2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5BFE0ACF" w14:textId="74030188" w:rsidR="000A4C07" w:rsidRDefault="000A4C07" w:rsidP="000A4C07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</w:t>
      </w:r>
      <w:r w:rsidR="000B7C97">
        <w:rPr>
          <w:rFonts w:ascii="Arial" w:hAnsi="Arial" w:cs="Arial"/>
          <w:sz w:val="22"/>
          <w:szCs w:val="22"/>
        </w:rPr>
        <w:t xml:space="preserve"> imovine i građana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4CA0DE2C" w14:textId="112B1EED" w:rsidR="008C781E" w:rsidRDefault="008C781E" w:rsidP="008C781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bookmarkStart w:id="48" w:name="_Hlk184307220"/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>Opći prihodi i primici</w:t>
      </w:r>
      <w:r w:rsidR="000B7C97">
        <w:rPr>
          <w:rFonts w:ascii="Arial" w:hAnsi="Arial" w:cs="Arial"/>
          <w:sz w:val="22"/>
          <w:szCs w:val="22"/>
        </w:rPr>
        <w:t xml:space="preserve"> u iznosu od 785.000,00 EUR i  v</w:t>
      </w:r>
      <w:r>
        <w:rPr>
          <w:rFonts w:ascii="Arial" w:hAnsi="Arial" w:cs="Arial"/>
          <w:sz w:val="22"/>
          <w:szCs w:val="22"/>
        </w:rPr>
        <w:t>lastiti prihodi</w:t>
      </w:r>
      <w:r w:rsidR="000B7C97">
        <w:rPr>
          <w:rFonts w:ascii="Arial" w:hAnsi="Arial" w:cs="Arial"/>
          <w:sz w:val="22"/>
          <w:szCs w:val="22"/>
        </w:rPr>
        <w:t xml:space="preserve"> u iznosu od 12.000,00 EUR</w:t>
      </w:r>
    </w:p>
    <w:bookmarkEnd w:id="48"/>
    <w:p w14:paraId="6F45608A" w14:textId="77777777" w:rsidR="008C781E" w:rsidRPr="00515224" w:rsidRDefault="008C781E" w:rsidP="000A4C07">
      <w:pPr>
        <w:rPr>
          <w:rFonts w:ascii="Arial" w:hAnsi="Arial" w:cs="Arial"/>
          <w:sz w:val="22"/>
          <w:szCs w:val="22"/>
        </w:rPr>
      </w:pPr>
    </w:p>
    <w:bookmarkEnd w:id="47"/>
    <w:p w14:paraId="4C09815F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093BE06E" w14:textId="7157C947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Financiranje JVP minimalni standardi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0B7C97">
        <w:rPr>
          <w:rFonts w:ascii="Arial" w:hAnsi="Arial" w:cs="Arial"/>
          <w:b/>
          <w:bCs/>
          <w:sz w:val="22"/>
          <w:szCs w:val="22"/>
          <w:lang w:eastAsia="hr-HR"/>
        </w:rPr>
        <w:t>330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91D81F3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5C0F24A3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sredstva za financiranje </w:t>
      </w:r>
      <w:r>
        <w:rPr>
          <w:rFonts w:ascii="Arial" w:hAnsi="Arial" w:cs="Arial"/>
          <w:sz w:val="22"/>
          <w:szCs w:val="22"/>
        </w:rPr>
        <w:t>Javne vatrogasne postrojbe Drniš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4BFD677E" w14:textId="77777777" w:rsidR="000A4C07" w:rsidRPr="00515224" w:rsidRDefault="000A4C07" w:rsidP="000A4C07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2317AED8" w14:textId="07971A13" w:rsidR="008C781E" w:rsidRDefault="008C781E" w:rsidP="008C781E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8C781E">
        <w:rPr>
          <w:rFonts w:ascii="Arial" w:hAnsi="Arial" w:cs="Arial"/>
          <w:sz w:val="22"/>
          <w:szCs w:val="22"/>
        </w:rPr>
        <w:t>Pomoći</w:t>
      </w:r>
      <w:r w:rsidR="000B7C97">
        <w:rPr>
          <w:rFonts w:ascii="Arial" w:hAnsi="Arial" w:cs="Arial"/>
          <w:sz w:val="22"/>
          <w:szCs w:val="22"/>
        </w:rPr>
        <w:t xml:space="preserve"> za decentralizirane funkcije</w:t>
      </w:r>
    </w:p>
    <w:p w14:paraId="6E8FA4E2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4C43BCE2" w14:textId="77777777" w:rsidR="000B7C97" w:rsidRDefault="000B7C97" w:rsidP="000815B0">
      <w:pPr>
        <w:jc w:val="both"/>
        <w:rPr>
          <w:rFonts w:ascii="Arial" w:hAnsi="Arial" w:cs="Arial"/>
          <w:sz w:val="22"/>
          <w:szCs w:val="22"/>
        </w:rPr>
      </w:pPr>
    </w:p>
    <w:p w14:paraId="7A317C90" w14:textId="48E37F99" w:rsidR="000B7C97" w:rsidRPr="00515224" w:rsidRDefault="000B7C97" w:rsidP="000B7C9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001: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FINANCIRANJE USTANOVA U KULTURI = 607.000,00</w:t>
      </w:r>
    </w:p>
    <w:p w14:paraId="1236DBC0" w14:textId="77777777" w:rsidR="000B7C97" w:rsidRDefault="000B7C97" w:rsidP="000815B0">
      <w:pPr>
        <w:jc w:val="both"/>
        <w:rPr>
          <w:rFonts w:ascii="Arial" w:hAnsi="Arial" w:cs="Arial"/>
          <w:sz w:val="22"/>
          <w:szCs w:val="22"/>
        </w:rPr>
      </w:pPr>
    </w:p>
    <w:p w14:paraId="3A5CC66B" w14:textId="77777777" w:rsidR="008C781E" w:rsidRDefault="008C781E" w:rsidP="000815B0">
      <w:pPr>
        <w:jc w:val="both"/>
        <w:rPr>
          <w:rFonts w:ascii="Arial" w:hAnsi="Arial" w:cs="Arial"/>
          <w:sz w:val="22"/>
          <w:szCs w:val="22"/>
        </w:rPr>
      </w:pPr>
    </w:p>
    <w:p w14:paraId="53CE7383" w14:textId="5181348D" w:rsidR="008C781E" w:rsidRPr="00515224" w:rsidRDefault="008C781E" w:rsidP="008C7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9" w:name="_Hlk184363977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33984 Gradski muzej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 w:rsidR="000B7C97">
        <w:rPr>
          <w:rFonts w:ascii="Arial" w:hAnsi="Arial" w:cs="Arial"/>
          <w:b/>
          <w:bCs/>
          <w:sz w:val="22"/>
          <w:szCs w:val="22"/>
          <w:lang w:eastAsia="hr-HR"/>
        </w:rPr>
        <w:t>220.000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32324115" w14:textId="77777777" w:rsidR="008C781E" w:rsidRDefault="008C781E" w:rsidP="008C781E">
      <w:pPr>
        <w:jc w:val="both"/>
        <w:rPr>
          <w:rFonts w:ascii="Arial" w:hAnsi="Arial" w:cs="Arial"/>
          <w:sz w:val="22"/>
          <w:szCs w:val="22"/>
        </w:rPr>
      </w:pPr>
    </w:p>
    <w:p w14:paraId="4CF789F6" w14:textId="396F273B" w:rsidR="008C781E" w:rsidRPr="00515224" w:rsidRDefault="008C781E" w:rsidP="008C7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50" w:name="_Hlk184307664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Redovno financiranje ustanova u kulturi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</w:t>
      </w:r>
      <w:r w:rsidR="000B7C97">
        <w:rPr>
          <w:rFonts w:ascii="Arial" w:hAnsi="Arial" w:cs="Arial"/>
          <w:b/>
          <w:bCs/>
          <w:sz w:val="22"/>
          <w:szCs w:val="22"/>
          <w:lang w:eastAsia="hr-HR"/>
        </w:rPr>
        <w:t>2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50"/>
    <w:p w14:paraId="1BB01847" w14:textId="78C3368A" w:rsidR="00B916FA" w:rsidRPr="00515224" w:rsidRDefault="00B916FA" w:rsidP="00B916F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 muzejima, Zakon o zaštiti i očuvanju kulturnih dobara, Zakon o lokalnoj i područnoj (regionalnoj) samoupravi, Odluke o osnivanju ustanova.</w:t>
      </w:r>
    </w:p>
    <w:p w14:paraId="4DA02E10" w14:textId="0C94079E" w:rsidR="00B916FA" w:rsidRPr="00515224" w:rsidRDefault="00B916FA" w:rsidP="00B916F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 sredstvima</w:t>
      </w:r>
      <w:r w:rsidR="007B3C05">
        <w:rPr>
          <w:rFonts w:ascii="Arial" w:hAnsi="Arial" w:cs="Arial"/>
          <w:sz w:val="22"/>
          <w:szCs w:val="22"/>
        </w:rPr>
        <w:t xml:space="preserve"> za redovno financiranje osiguravaju se rashodi za zaposlene,</w:t>
      </w:r>
      <w:r>
        <w:rPr>
          <w:rFonts w:ascii="Arial" w:hAnsi="Arial" w:cs="Arial"/>
          <w:sz w:val="22"/>
          <w:szCs w:val="22"/>
        </w:rPr>
        <w:t xml:space="preserve"> materijalni rashodi i aktivnosti </w:t>
      </w:r>
      <w:r w:rsidR="007B3C05">
        <w:rPr>
          <w:rFonts w:ascii="Arial" w:hAnsi="Arial" w:cs="Arial"/>
          <w:sz w:val="22"/>
          <w:szCs w:val="22"/>
        </w:rPr>
        <w:t>proračunskog korisnika</w:t>
      </w:r>
      <w:r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15140697" w14:textId="77777777" w:rsidR="00B916FA" w:rsidRPr="00515224" w:rsidRDefault="00B916FA" w:rsidP="00B916FA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osiguravanje uvjeta rada.</w:t>
      </w:r>
    </w:p>
    <w:p w14:paraId="493CFD76" w14:textId="37702B8B" w:rsidR="00B916FA" w:rsidRDefault="00B916FA" w:rsidP="00B916F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poboljšanje standarda i uvjeta rada, poboljšanje uvjeta u čuvanja građe, povećanje fundusa i kvalitete vođenja dokumentacije, realizacija programa i projekata u okviru mogućnosti</w:t>
      </w:r>
    </w:p>
    <w:p w14:paraId="4F5B62D1" w14:textId="6CE2DDC8" w:rsidR="00B916FA" w:rsidRDefault="00B916FA" w:rsidP="00B916FA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B916FA">
        <w:rPr>
          <w:rFonts w:ascii="Arial" w:hAnsi="Arial" w:cs="Arial"/>
          <w:sz w:val="22"/>
          <w:szCs w:val="22"/>
        </w:rPr>
        <w:t>Opći prihodi i primici</w:t>
      </w:r>
    </w:p>
    <w:bookmarkEnd w:id="49"/>
    <w:p w14:paraId="2192D8E5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5685C657" w14:textId="4848FA8A" w:rsidR="000B7C97" w:rsidRPr="00515224" w:rsidRDefault="000B7C97" w:rsidP="000B7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Tekući projekt T330101 Projekat KIKS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100.000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642BF711" w14:textId="0215AE2D" w:rsidR="00B916FA" w:rsidRDefault="000B7C97" w:rsidP="000815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ovaj projekat „Kultura i kreativnost za sve“ planira se 100.000,00 EUR</w:t>
      </w:r>
    </w:p>
    <w:p w14:paraId="2B8934D4" w14:textId="31E00E85" w:rsidR="00FC3AE3" w:rsidRDefault="00FC3AE3" w:rsidP="000815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</w:t>
      </w:r>
      <w:r w:rsidR="004778BD">
        <w:rPr>
          <w:rFonts w:ascii="Arial" w:hAnsi="Arial" w:cs="Arial"/>
          <w:b/>
          <w:bCs/>
          <w:sz w:val="22"/>
          <w:szCs w:val="22"/>
        </w:rPr>
        <w:t>ilj:</w:t>
      </w:r>
      <w:r w:rsidRPr="00FC3AE3">
        <w:rPr>
          <w:rFonts w:ascii="Arial" w:hAnsi="Arial" w:cs="Arial"/>
          <w:sz w:val="22"/>
          <w:szCs w:val="22"/>
        </w:rPr>
        <w:t xml:space="preserve"> projekta je razvoj i promocija autentične i atraktivne turističke ponude na rubnim dijelovima NP Krka. To će biti omogućeno uređenjem lokaliteta, koji su od velikog značaja za razvoj turizma ovog kraja, te izgradnjom kapaciteta lokalnog stanovništva i ostalih relevantnih sudionika. Ovaj projekt će omogućiti lokalnim turističkim djelatnicima, vlasnicima seoskih domaćinstava, iznajmljivačima, te malim i srednjim poduzetnicima produljenje turističke sezone, a samim time i porast broja dolazaka i noćenja turista, te povećanje prihoda u turističkoj sezoni.</w:t>
      </w:r>
    </w:p>
    <w:p w14:paraId="427BC255" w14:textId="4B8CAD8F" w:rsidR="00FC3AE3" w:rsidRPr="00FC3AE3" w:rsidRDefault="00FC3AE3" w:rsidP="000815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>
        <w:rPr>
          <w:rFonts w:ascii="Arial" w:hAnsi="Arial" w:cs="Arial"/>
          <w:sz w:val="22"/>
          <w:szCs w:val="22"/>
        </w:rPr>
        <w:t xml:space="preserve">pomoći </w:t>
      </w:r>
    </w:p>
    <w:p w14:paraId="1FF98D7C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2A278A73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3FEE8460" w14:textId="2FD9D719" w:rsidR="007B3C05" w:rsidRPr="00515224" w:rsidRDefault="007B3C05" w:rsidP="007B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51" w:name="_Hlk184366624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33992 Pučko otvoreno učilište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2</w:t>
      </w:r>
      <w:r w:rsidR="00FC3AE3">
        <w:rPr>
          <w:rFonts w:ascii="Arial" w:hAnsi="Arial" w:cs="Arial"/>
          <w:b/>
          <w:bCs/>
          <w:sz w:val="22"/>
          <w:szCs w:val="22"/>
          <w:lang w:eastAsia="hr-HR"/>
        </w:rPr>
        <w:t>27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3C592F97" w14:textId="77777777" w:rsidR="007B3C05" w:rsidRDefault="007B3C05" w:rsidP="007B3C05">
      <w:pPr>
        <w:jc w:val="both"/>
        <w:rPr>
          <w:rFonts w:ascii="Arial" w:hAnsi="Arial" w:cs="Arial"/>
          <w:sz w:val="22"/>
          <w:szCs w:val="22"/>
        </w:rPr>
      </w:pPr>
    </w:p>
    <w:p w14:paraId="063BB334" w14:textId="77777777" w:rsidR="007B3C05" w:rsidRDefault="007B3C05" w:rsidP="007B3C05">
      <w:pPr>
        <w:jc w:val="both"/>
        <w:rPr>
          <w:rFonts w:ascii="Arial" w:hAnsi="Arial" w:cs="Arial"/>
          <w:sz w:val="22"/>
          <w:szCs w:val="22"/>
        </w:rPr>
      </w:pPr>
    </w:p>
    <w:p w14:paraId="3B567422" w14:textId="5F56166F" w:rsidR="007B3C05" w:rsidRPr="00515224" w:rsidRDefault="007B3C05" w:rsidP="007B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Redovno financiranje ustanova u kulturi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FC3AE3">
        <w:rPr>
          <w:rFonts w:ascii="Arial" w:hAnsi="Arial" w:cs="Arial"/>
          <w:b/>
          <w:bCs/>
          <w:sz w:val="22"/>
          <w:szCs w:val="22"/>
          <w:lang w:eastAsia="hr-HR"/>
        </w:rPr>
        <w:t>202.000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7EB21690" w14:textId="77777777" w:rsidR="007B3C05" w:rsidRDefault="007B3C05" w:rsidP="007B3C05">
      <w:pPr>
        <w:jc w:val="both"/>
        <w:rPr>
          <w:rFonts w:ascii="Arial" w:hAnsi="Arial" w:cs="Arial"/>
          <w:sz w:val="22"/>
          <w:szCs w:val="22"/>
        </w:rPr>
      </w:pPr>
    </w:p>
    <w:p w14:paraId="111886D4" w14:textId="27E1109D" w:rsidR="007B3C05" w:rsidRPr="00515224" w:rsidRDefault="007B3C05" w:rsidP="007B3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 w:rsidR="00DB0CF9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 w:rsidR="00DB0CF9">
        <w:rPr>
          <w:rFonts w:ascii="Arial" w:hAnsi="Arial" w:cs="Arial"/>
          <w:b/>
          <w:bCs/>
          <w:sz w:val="22"/>
          <w:szCs w:val="22"/>
          <w:lang w:eastAsia="hr-HR"/>
        </w:rPr>
        <w:t>Glazbeno scenske djelatnosti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FC3AE3">
        <w:rPr>
          <w:rFonts w:ascii="Arial" w:hAnsi="Arial" w:cs="Arial"/>
          <w:b/>
          <w:bCs/>
          <w:sz w:val="22"/>
          <w:szCs w:val="22"/>
          <w:lang w:eastAsia="hr-HR"/>
        </w:rPr>
        <w:t>2</w:t>
      </w:r>
      <w:r w:rsidR="00DB0CF9">
        <w:rPr>
          <w:rFonts w:ascii="Arial" w:hAnsi="Arial" w:cs="Arial"/>
          <w:b/>
          <w:bCs/>
          <w:sz w:val="22"/>
          <w:szCs w:val="22"/>
          <w:lang w:eastAsia="hr-HR"/>
        </w:rPr>
        <w:t>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17E16372" w14:textId="73D56D3B" w:rsidR="007B3C05" w:rsidRPr="00515224" w:rsidRDefault="007B3C05" w:rsidP="007B3C05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 </w:t>
      </w:r>
      <w:r w:rsidR="00DB0CF9">
        <w:rPr>
          <w:rFonts w:ascii="Arial" w:hAnsi="Arial" w:cs="Arial"/>
          <w:sz w:val="22"/>
          <w:szCs w:val="22"/>
        </w:rPr>
        <w:t>pučkim otvorenim učilištima</w:t>
      </w:r>
      <w:r w:rsidRPr="00515224">
        <w:rPr>
          <w:rFonts w:ascii="Arial" w:hAnsi="Arial" w:cs="Arial"/>
          <w:sz w:val="22"/>
          <w:szCs w:val="22"/>
        </w:rPr>
        <w:t>, Zakon o lokalnoj i područnoj (regionalnoj) samoupravi, Odluke o osnivanju ustanova.</w:t>
      </w:r>
    </w:p>
    <w:p w14:paraId="3CB0C296" w14:textId="77777777" w:rsidR="007B3C05" w:rsidRPr="00515224" w:rsidRDefault="007B3C05" w:rsidP="007B3C05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 sredstvima za redovno financiranje osiguravaju se rashodi za zaposlene, materijalni rashodi i aktivnosti proračunskog korisnika.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6425DAD8" w14:textId="77777777" w:rsidR="007B3C05" w:rsidRPr="00515224" w:rsidRDefault="007B3C05" w:rsidP="007B3C05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osiguravanje uvjeta rada.</w:t>
      </w:r>
    </w:p>
    <w:p w14:paraId="1B496EF5" w14:textId="60159B30" w:rsidR="007B3C05" w:rsidRDefault="007B3C05" w:rsidP="007B3C05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82645B">
        <w:rPr>
          <w:rFonts w:ascii="Arial" w:hAnsi="Arial" w:cs="Arial"/>
          <w:sz w:val="22"/>
          <w:szCs w:val="22"/>
        </w:rPr>
        <w:t>provedene aktivnosti</w:t>
      </w:r>
      <w:r w:rsidR="00DB0CF9">
        <w:rPr>
          <w:rFonts w:ascii="Arial" w:hAnsi="Arial" w:cs="Arial"/>
          <w:sz w:val="22"/>
          <w:szCs w:val="22"/>
        </w:rPr>
        <w:t>.</w:t>
      </w:r>
    </w:p>
    <w:p w14:paraId="6B32625A" w14:textId="2633BF0D" w:rsidR="007B3C05" w:rsidRDefault="007B3C05" w:rsidP="007B3C05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B916FA">
        <w:rPr>
          <w:rFonts w:ascii="Arial" w:hAnsi="Arial" w:cs="Arial"/>
          <w:sz w:val="22"/>
          <w:szCs w:val="22"/>
        </w:rPr>
        <w:t>Opći prihodi</w:t>
      </w:r>
      <w:r w:rsidR="00FC3AE3">
        <w:rPr>
          <w:rFonts w:ascii="Arial" w:hAnsi="Arial" w:cs="Arial"/>
          <w:sz w:val="22"/>
          <w:szCs w:val="22"/>
        </w:rPr>
        <w:t>, pomoći i v</w:t>
      </w:r>
      <w:r>
        <w:rPr>
          <w:rFonts w:ascii="Arial" w:hAnsi="Arial" w:cs="Arial"/>
          <w:sz w:val="22"/>
          <w:szCs w:val="22"/>
        </w:rPr>
        <w:t>lastiti prihodi</w:t>
      </w:r>
    </w:p>
    <w:bookmarkEnd w:id="51"/>
    <w:p w14:paraId="2A854C70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565A44E4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26BD5D91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p w14:paraId="7615AD9C" w14:textId="00C22CD3" w:rsidR="0082645B" w:rsidRPr="00515224" w:rsidRDefault="0082645B" w:rsidP="00826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52" w:name="_Hlk184367262"/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34016 Narodna knjižnica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</w:t>
      </w:r>
      <w:r w:rsidR="00FC3AE3">
        <w:rPr>
          <w:rFonts w:ascii="Arial" w:hAnsi="Arial" w:cs="Arial"/>
          <w:b/>
          <w:bCs/>
          <w:sz w:val="22"/>
          <w:szCs w:val="22"/>
          <w:lang w:eastAsia="hr-HR"/>
        </w:rPr>
        <w:t>60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52"/>
    <w:p w14:paraId="38B22D83" w14:textId="77777777" w:rsidR="0082645B" w:rsidRDefault="0082645B" w:rsidP="0082645B">
      <w:pPr>
        <w:jc w:val="both"/>
        <w:rPr>
          <w:rFonts w:ascii="Arial" w:hAnsi="Arial" w:cs="Arial"/>
          <w:sz w:val="22"/>
          <w:szCs w:val="22"/>
        </w:rPr>
      </w:pPr>
    </w:p>
    <w:p w14:paraId="6941DD87" w14:textId="77777777" w:rsidR="0082645B" w:rsidRDefault="0082645B" w:rsidP="0082645B">
      <w:pPr>
        <w:jc w:val="both"/>
        <w:rPr>
          <w:rFonts w:ascii="Arial" w:hAnsi="Arial" w:cs="Arial"/>
          <w:sz w:val="22"/>
          <w:szCs w:val="22"/>
        </w:rPr>
      </w:pPr>
    </w:p>
    <w:p w14:paraId="1EDC7F4D" w14:textId="558319EE" w:rsidR="0082645B" w:rsidRPr="00515224" w:rsidRDefault="0082645B" w:rsidP="00826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53" w:name="_Hlk184367363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Redovno financiranje ustanova u kulturi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</w:t>
      </w:r>
      <w:r w:rsidR="00FC3AE3">
        <w:rPr>
          <w:rFonts w:ascii="Arial" w:hAnsi="Arial" w:cs="Arial"/>
          <w:b/>
          <w:bCs/>
          <w:sz w:val="22"/>
          <w:szCs w:val="22"/>
          <w:lang w:eastAsia="hr-HR"/>
        </w:rPr>
        <w:t>52.000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53"/>
    <w:p w14:paraId="0C0C7F19" w14:textId="77777777" w:rsidR="0082645B" w:rsidRDefault="0082645B" w:rsidP="0082645B">
      <w:pPr>
        <w:jc w:val="both"/>
        <w:rPr>
          <w:rFonts w:ascii="Arial" w:hAnsi="Arial" w:cs="Arial"/>
          <w:sz w:val="22"/>
          <w:szCs w:val="22"/>
        </w:rPr>
      </w:pPr>
    </w:p>
    <w:p w14:paraId="5674988E" w14:textId="3B8607E4" w:rsidR="0082645B" w:rsidRPr="00515224" w:rsidRDefault="00945D52" w:rsidP="00826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</w:t>
      </w:r>
      <w:r w:rsidR="0082645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</w:t>
      </w:r>
      <w:r w:rsidR="0082645B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</w:t>
      </w:r>
      <w:r w:rsidR="0082645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82645B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Nabavka knjižne građe i ostalih vrijednosti</w:t>
      </w:r>
      <w:r w:rsidR="0082645B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FC3AE3">
        <w:rPr>
          <w:rFonts w:ascii="Arial" w:hAnsi="Arial" w:cs="Arial"/>
          <w:b/>
          <w:bCs/>
          <w:sz w:val="22"/>
          <w:szCs w:val="22"/>
          <w:lang w:eastAsia="hr-HR"/>
        </w:rPr>
        <w:t>8.000</w:t>
      </w:r>
      <w:r w:rsidR="0082645B"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657A18C7" w14:textId="37FF789A" w:rsidR="0082645B" w:rsidRPr="00515224" w:rsidRDefault="0082645B" w:rsidP="0082645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 </w:t>
      </w:r>
      <w:r w:rsidR="00945D52">
        <w:rPr>
          <w:rFonts w:ascii="Arial" w:hAnsi="Arial" w:cs="Arial"/>
          <w:sz w:val="22"/>
          <w:szCs w:val="22"/>
        </w:rPr>
        <w:t>knjižnicama i knjižnoj djelatnosti</w:t>
      </w:r>
      <w:r w:rsidRPr="00515224">
        <w:rPr>
          <w:rFonts w:ascii="Arial" w:hAnsi="Arial" w:cs="Arial"/>
          <w:sz w:val="22"/>
          <w:szCs w:val="22"/>
        </w:rPr>
        <w:t>, Zakon o lokalnoj i područnoj (regionalnoj) samoupravi, Odluke o osnivanju ustanova.</w:t>
      </w:r>
    </w:p>
    <w:p w14:paraId="18156782" w14:textId="77777777" w:rsidR="0082645B" w:rsidRPr="00515224" w:rsidRDefault="0082645B" w:rsidP="0082645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ovim sredstvima za redovno financiranje osiguravaju se rashodi za zaposlene, materijalni rashodi i aktivnosti proračunskog korisnika.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08309835" w14:textId="77777777" w:rsidR="0082645B" w:rsidRPr="00515224" w:rsidRDefault="0082645B" w:rsidP="0082645B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osiguravanje uvjeta rada.</w:t>
      </w:r>
    </w:p>
    <w:p w14:paraId="4B4BE2A6" w14:textId="77777777" w:rsidR="0082645B" w:rsidRDefault="0082645B" w:rsidP="0082645B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provedene aktivnosti.</w:t>
      </w:r>
    </w:p>
    <w:p w14:paraId="3942D964" w14:textId="77777777" w:rsidR="0082645B" w:rsidRDefault="0082645B" w:rsidP="0082645B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bookmarkStart w:id="54" w:name="_Hlk216175191"/>
      <w:r w:rsidRPr="00DF2960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B916FA">
        <w:rPr>
          <w:rFonts w:ascii="Arial" w:hAnsi="Arial" w:cs="Arial"/>
          <w:sz w:val="22"/>
          <w:szCs w:val="22"/>
        </w:rPr>
        <w:t>Opći prihodi i primici</w:t>
      </w:r>
      <w:r>
        <w:rPr>
          <w:rFonts w:ascii="Arial" w:hAnsi="Arial" w:cs="Arial"/>
          <w:sz w:val="22"/>
          <w:szCs w:val="22"/>
        </w:rPr>
        <w:t>, Vlastiti prihodi</w:t>
      </w:r>
    </w:p>
    <w:p w14:paraId="2FAF944A" w14:textId="77777777" w:rsidR="00B916FA" w:rsidRDefault="00B916FA" w:rsidP="000815B0">
      <w:pPr>
        <w:jc w:val="both"/>
        <w:rPr>
          <w:rFonts w:ascii="Arial" w:hAnsi="Arial" w:cs="Arial"/>
          <w:sz w:val="22"/>
          <w:szCs w:val="22"/>
        </w:rPr>
      </w:pPr>
    </w:p>
    <w:bookmarkEnd w:id="54"/>
    <w:p w14:paraId="263CB41A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7923CC5D" w14:textId="3D4EC607" w:rsidR="00945D52" w:rsidRPr="00515224" w:rsidRDefault="00945D52" w:rsidP="00945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34032 Dječji vrtić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1.8</w:t>
      </w:r>
      <w:r w:rsidR="004778BD">
        <w:rPr>
          <w:rFonts w:ascii="Arial" w:hAnsi="Arial" w:cs="Arial"/>
          <w:b/>
          <w:bCs/>
          <w:sz w:val="22"/>
          <w:szCs w:val="22"/>
          <w:lang w:eastAsia="hr-HR"/>
        </w:rPr>
        <w:t>07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08ED2483" w14:textId="77777777" w:rsidR="00945D52" w:rsidRDefault="00945D52" w:rsidP="000815B0">
      <w:pPr>
        <w:jc w:val="both"/>
        <w:rPr>
          <w:rFonts w:ascii="Arial" w:hAnsi="Arial" w:cs="Arial"/>
          <w:sz w:val="22"/>
          <w:szCs w:val="22"/>
        </w:rPr>
      </w:pPr>
    </w:p>
    <w:p w14:paraId="5563A0D0" w14:textId="330BEE98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55" w:name="_Hlk18430749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5001:  PREDŠKOLSKI ODGOJ = 1.</w:t>
      </w:r>
      <w:r w:rsidR="00105A1D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</w:t>
      </w:r>
      <w:r w:rsidR="004778BD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07</w:t>
      </w:r>
      <w:r w:rsidR="00105A1D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bookmarkEnd w:id="55"/>
    <w:p w14:paraId="6A1D3F79" w14:textId="77777777" w:rsidR="000A4C07" w:rsidRDefault="000A4C07" w:rsidP="000A4C07">
      <w:pPr>
        <w:jc w:val="both"/>
        <w:rPr>
          <w:rFonts w:ascii="Arial" w:hAnsi="Arial" w:cs="Arial"/>
          <w:iCs/>
          <w:sz w:val="22"/>
          <w:szCs w:val="22"/>
        </w:rPr>
      </w:pPr>
    </w:p>
    <w:p w14:paraId="252C40BD" w14:textId="398B5930" w:rsidR="00945D52" w:rsidRPr="00515224" w:rsidRDefault="00945D52" w:rsidP="00945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56" w:name="_Hlk18436747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Redovno financiranje ustanova predškolskog odgoja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1.</w:t>
      </w:r>
      <w:r w:rsidR="004778BD">
        <w:rPr>
          <w:rFonts w:ascii="Arial" w:hAnsi="Arial" w:cs="Arial"/>
          <w:b/>
          <w:bCs/>
          <w:sz w:val="22"/>
          <w:szCs w:val="22"/>
          <w:lang w:eastAsia="hr-HR"/>
        </w:rPr>
        <w:t>797.000,00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bookmarkEnd w:id="56"/>
    <w:p w14:paraId="7B5A4F25" w14:textId="77777777" w:rsidR="000A4C07" w:rsidRDefault="000A4C07" w:rsidP="000A4C07">
      <w:pPr>
        <w:jc w:val="both"/>
        <w:rPr>
          <w:rFonts w:ascii="Arial" w:hAnsi="Arial" w:cs="Arial"/>
          <w:sz w:val="22"/>
          <w:szCs w:val="22"/>
        </w:rPr>
      </w:pPr>
    </w:p>
    <w:p w14:paraId="476E5326" w14:textId="19B30774" w:rsidR="00945D52" w:rsidRPr="00515224" w:rsidRDefault="00945D52" w:rsidP="00945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K5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 xml:space="preserve">Nabavka opreme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4778BD">
        <w:rPr>
          <w:rFonts w:ascii="Arial" w:hAnsi="Arial" w:cs="Arial"/>
          <w:b/>
          <w:bCs/>
          <w:sz w:val="22"/>
          <w:szCs w:val="22"/>
          <w:lang w:eastAsia="hr-HR"/>
        </w:rPr>
        <w:t>10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25ABACF8" w14:textId="29F9B182" w:rsidR="00105A1D" w:rsidRPr="00515224" w:rsidRDefault="00105A1D" w:rsidP="00105A1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lastRenderedPageBreak/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predškolskom odgoju i obrazovanju, Državni pedagoški standard predškolskog odgoja i naobrazbe. </w:t>
      </w:r>
      <w:r>
        <w:rPr>
          <w:rFonts w:ascii="Arial" w:hAnsi="Arial" w:cs="Arial"/>
          <w:sz w:val="22"/>
          <w:szCs w:val="22"/>
        </w:rPr>
        <w:t>Pravilnik o plaćama, Pravilnik o  materijalnim pravima</w:t>
      </w:r>
    </w:p>
    <w:p w14:paraId="46176B8D" w14:textId="11C81C15" w:rsidR="00105A1D" w:rsidRPr="00515224" w:rsidRDefault="00105A1D" w:rsidP="00105A1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Dječji vrtić Drniš je ustanova osnovana od strane Grada Drniša za obavljanje djelatnosti  predškolskog odgoja i obrazovanja. Dječji vrtić pruža usluge predškolskog odgoja u centralnom objektu  DV Drniš, DV Drinovci, DV Radonić</w:t>
      </w:r>
      <w:r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  </w:t>
      </w:r>
    </w:p>
    <w:p w14:paraId="0B85E8AD" w14:textId="77777777" w:rsidR="00105A1D" w:rsidRPr="00515224" w:rsidRDefault="00105A1D" w:rsidP="00105A1D">
      <w:pPr>
        <w:jc w:val="both"/>
        <w:rPr>
          <w:rFonts w:ascii="Arial" w:eastAsia="Calibri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osiguravanje rada i funkcioniranja ustanove u provedbi odgojno obrazovnog rada.</w:t>
      </w:r>
    </w:p>
    <w:p w14:paraId="2B3BF044" w14:textId="77777777" w:rsidR="00105A1D" w:rsidRPr="00515224" w:rsidRDefault="00105A1D" w:rsidP="00105A1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nesmetano odvijanje djelatnosti ustanove, obuhvat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djece.</w:t>
      </w:r>
    </w:p>
    <w:p w14:paraId="2E51C4C8" w14:textId="0CDB20A8" w:rsidR="004778BD" w:rsidRPr="004778BD" w:rsidRDefault="004778BD" w:rsidP="004778BD">
      <w:pPr>
        <w:jc w:val="both"/>
        <w:rPr>
          <w:rFonts w:ascii="Arial" w:hAnsi="Arial" w:cs="Arial"/>
          <w:sz w:val="22"/>
          <w:szCs w:val="22"/>
        </w:rPr>
      </w:pPr>
      <w:r w:rsidRPr="004778BD">
        <w:rPr>
          <w:rFonts w:ascii="Arial" w:hAnsi="Arial" w:cs="Arial"/>
          <w:b/>
          <w:bCs/>
          <w:sz w:val="22"/>
          <w:szCs w:val="22"/>
        </w:rPr>
        <w:t xml:space="preserve">Izvor financiranja: </w:t>
      </w:r>
      <w:r w:rsidRPr="004778BD">
        <w:rPr>
          <w:rFonts w:ascii="Arial" w:hAnsi="Arial" w:cs="Arial"/>
          <w:sz w:val="22"/>
          <w:szCs w:val="22"/>
        </w:rPr>
        <w:t>Opći prihodi i primici</w:t>
      </w:r>
      <w:r>
        <w:rPr>
          <w:rFonts w:ascii="Arial" w:hAnsi="Arial" w:cs="Arial"/>
          <w:sz w:val="22"/>
          <w:szCs w:val="22"/>
        </w:rPr>
        <w:t xml:space="preserve"> u iznosu od 260.000,00 EUR, vlastiti prihodi u iznosu od 290.000,00, pomoći u iznosu od 1.247.000,00 EUR (od čega su sredstva za fiskalno izravnanje 797.000,00 i sredstva za fiskalnu održivost dječjih vrtića  u iznosu od 450.000,00 EUR</w:t>
      </w:r>
    </w:p>
    <w:p w14:paraId="11F6F8B6" w14:textId="77777777" w:rsidR="004778BD" w:rsidRPr="004778BD" w:rsidRDefault="004778BD" w:rsidP="004778BD">
      <w:pPr>
        <w:jc w:val="both"/>
        <w:rPr>
          <w:rFonts w:ascii="Arial" w:hAnsi="Arial" w:cs="Arial"/>
          <w:sz w:val="22"/>
          <w:szCs w:val="22"/>
        </w:rPr>
      </w:pPr>
    </w:p>
    <w:p w14:paraId="2EF24755" w14:textId="77777777" w:rsidR="00105A1D" w:rsidRDefault="00105A1D" w:rsidP="000A4C07">
      <w:pPr>
        <w:jc w:val="both"/>
        <w:rPr>
          <w:rFonts w:ascii="Arial" w:hAnsi="Arial" w:cs="Arial"/>
          <w:sz w:val="22"/>
          <w:szCs w:val="22"/>
        </w:rPr>
      </w:pPr>
    </w:p>
    <w:p w14:paraId="726B2C60" w14:textId="77777777" w:rsidR="00105A1D" w:rsidRDefault="00105A1D" w:rsidP="000A4C07">
      <w:pPr>
        <w:jc w:val="both"/>
        <w:rPr>
          <w:rFonts w:ascii="Arial" w:hAnsi="Arial" w:cs="Arial"/>
          <w:sz w:val="22"/>
          <w:szCs w:val="22"/>
        </w:rPr>
      </w:pPr>
    </w:p>
    <w:sectPr w:rsidR="00105A1D" w:rsidSect="00B63FE7">
      <w:footerReference w:type="default" r:id="rId8"/>
      <w:pgSz w:w="16838" w:h="11906" w:orient="landscape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7692C" w14:textId="77777777" w:rsidR="007745A1" w:rsidRDefault="007745A1">
      <w:r>
        <w:separator/>
      </w:r>
    </w:p>
  </w:endnote>
  <w:endnote w:type="continuationSeparator" w:id="0">
    <w:p w14:paraId="29F59C7B" w14:textId="77777777" w:rsidR="007745A1" w:rsidRDefault="0077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9741D" w14:textId="77777777" w:rsidR="007745A1" w:rsidRDefault="007745A1">
      <w:r>
        <w:separator/>
      </w:r>
    </w:p>
  </w:footnote>
  <w:footnote w:type="continuationSeparator" w:id="0">
    <w:p w14:paraId="01598C96" w14:textId="77777777" w:rsidR="007745A1" w:rsidRDefault="00774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2F13BA"/>
    <w:multiLevelType w:val="hybridMultilevel"/>
    <w:tmpl w:val="E676FF92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36864"/>
    <w:multiLevelType w:val="hybridMultilevel"/>
    <w:tmpl w:val="13A067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B04E7"/>
    <w:multiLevelType w:val="hybridMultilevel"/>
    <w:tmpl w:val="6DE2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A2093"/>
    <w:multiLevelType w:val="hybridMultilevel"/>
    <w:tmpl w:val="530082B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151E75"/>
    <w:multiLevelType w:val="hybridMultilevel"/>
    <w:tmpl w:val="34366EBA"/>
    <w:lvl w:ilvl="0" w:tplc="599C0E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46CD7"/>
    <w:multiLevelType w:val="hybridMultilevel"/>
    <w:tmpl w:val="7758F956"/>
    <w:lvl w:ilvl="0" w:tplc="041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CBB40D5"/>
    <w:multiLevelType w:val="hybridMultilevel"/>
    <w:tmpl w:val="E362B954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8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967DB"/>
    <w:multiLevelType w:val="hybridMultilevel"/>
    <w:tmpl w:val="6BBEC400"/>
    <w:lvl w:ilvl="0" w:tplc="599C0E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DC2AEC"/>
    <w:multiLevelType w:val="hybridMultilevel"/>
    <w:tmpl w:val="A6C8BF6C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434E0"/>
    <w:multiLevelType w:val="hybridMultilevel"/>
    <w:tmpl w:val="3400757E"/>
    <w:lvl w:ilvl="0" w:tplc="9F90D0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7A0A4A"/>
    <w:multiLevelType w:val="hybridMultilevel"/>
    <w:tmpl w:val="CADA8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B3493"/>
    <w:multiLevelType w:val="hybridMultilevel"/>
    <w:tmpl w:val="E41C9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333495"/>
    <w:multiLevelType w:val="hybridMultilevel"/>
    <w:tmpl w:val="0F6611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24E16"/>
    <w:multiLevelType w:val="hybridMultilevel"/>
    <w:tmpl w:val="D21035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8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64BED"/>
    <w:multiLevelType w:val="hybridMultilevel"/>
    <w:tmpl w:val="EBBC4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35"/>
  </w:num>
  <w:num w:numId="3">
    <w:abstractNumId w:val="10"/>
  </w:num>
  <w:num w:numId="4">
    <w:abstractNumId w:val="13"/>
  </w:num>
  <w:num w:numId="5">
    <w:abstractNumId w:val="36"/>
  </w:num>
  <w:num w:numId="6">
    <w:abstractNumId w:val="42"/>
  </w:num>
  <w:num w:numId="7">
    <w:abstractNumId w:val="25"/>
  </w:num>
  <w:num w:numId="8">
    <w:abstractNumId w:val="0"/>
  </w:num>
  <w:num w:numId="9">
    <w:abstractNumId w:val="12"/>
  </w:num>
  <w:num w:numId="10">
    <w:abstractNumId w:val="34"/>
  </w:num>
  <w:num w:numId="11">
    <w:abstractNumId w:val="24"/>
  </w:num>
  <w:num w:numId="12">
    <w:abstractNumId w:val="3"/>
  </w:num>
  <w:num w:numId="13">
    <w:abstractNumId w:val="38"/>
  </w:num>
  <w:num w:numId="14">
    <w:abstractNumId w:val="1"/>
  </w:num>
  <w:num w:numId="15">
    <w:abstractNumId w:val="43"/>
  </w:num>
  <w:num w:numId="16">
    <w:abstractNumId w:val="4"/>
  </w:num>
  <w:num w:numId="17">
    <w:abstractNumId w:val="26"/>
  </w:num>
  <w:num w:numId="18">
    <w:abstractNumId w:val="16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40"/>
  </w:num>
  <w:num w:numId="22">
    <w:abstractNumId w:val="19"/>
  </w:num>
  <w:num w:numId="23">
    <w:abstractNumId w:val="6"/>
  </w:num>
  <w:num w:numId="24">
    <w:abstractNumId w:val="28"/>
  </w:num>
  <w:num w:numId="25">
    <w:abstractNumId w:val="27"/>
  </w:num>
  <w:num w:numId="26">
    <w:abstractNumId w:val="14"/>
  </w:num>
  <w:num w:numId="27">
    <w:abstractNumId w:val="22"/>
  </w:num>
  <w:num w:numId="28">
    <w:abstractNumId w:val="39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</w:num>
  <w:num w:numId="3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30"/>
  </w:num>
  <w:num w:numId="34">
    <w:abstractNumId w:val="17"/>
  </w:num>
  <w:num w:numId="35">
    <w:abstractNumId w:val="21"/>
  </w:num>
  <w:num w:numId="36">
    <w:abstractNumId w:val="33"/>
  </w:num>
  <w:num w:numId="37">
    <w:abstractNumId w:val="7"/>
  </w:num>
  <w:num w:numId="38">
    <w:abstractNumId w:val="2"/>
  </w:num>
  <w:num w:numId="39">
    <w:abstractNumId w:val="41"/>
  </w:num>
  <w:num w:numId="40">
    <w:abstractNumId w:val="9"/>
  </w:num>
  <w:num w:numId="41">
    <w:abstractNumId w:val="31"/>
  </w:num>
  <w:num w:numId="42">
    <w:abstractNumId w:val="15"/>
  </w:num>
  <w:num w:numId="43">
    <w:abstractNumId w:val="23"/>
  </w:num>
  <w:num w:numId="44">
    <w:abstractNumId w:val="5"/>
  </w:num>
  <w:num w:numId="45">
    <w:abstractNumId w:val="20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C77"/>
    <w:rsid w:val="0000798B"/>
    <w:rsid w:val="00013B84"/>
    <w:rsid w:val="0001583D"/>
    <w:rsid w:val="00021256"/>
    <w:rsid w:val="00025897"/>
    <w:rsid w:val="00027C8B"/>
    <w:rsid w:val="00031428"/>
    <w:rsid w:val="00033F82"/>
    <w:rsid w:val="00043C3B"/>
    <w:rsid w:val="00044659"/>
    <w:rsid w:val="00045950"/>
    <w:rsid w:val="0005709F"/>
    <w:rsid w:val="00061251"/>
    <w:rsid w:val="000617D3"/>
    <w:rsid w:val="00061A3E"/>
    <w:rsid w:val="00066592"/>
    <w:rsid w:val="00080468"/>
    <w:rsid w:val="000815B0"/>
    <w:rsid w:val="00082813"/>
    <w:rsid w:val="00082B70"/>
    <w:rsid w:val="000853BC"/>
    <w:rsid w:val="00086744"/>
    <w:rsid w:val="0008690A"/>
    <w:rsid w:val="00086C55"/>
    <w:rsid w:val="0008763C"/>
    <w:rsid w:val="000919E2"/>
    <w:rsid w:val="0009238F"/>
    <w:rsid w:val="00095E6C"/>
    <w:rsid w:val="00097447"/>
    <w:rsid w:val="000A1D65"/>
    <w:rsid w:val="000A36DC"/>
    <w:rsid w:val="000A4C07"/>
    <w:rsid w:val="000A68CC"/>
    <w:rsid w:val="000A6952"/>
    <w:rsid w:val="000B25C4"/>
    <w:rsid w:val="000B62B2"/>
    <w:rsid w:val="000B7C97"/>
    <w:rsid w:val="000C1695"/>
    <w:rsid w:val="000C4556"/>
    <w:rsid w:val="000C7E0A"/>
    <w:rsid w:val="000D0368"/>
    <w:rsid w:val="000D70BE"/>
    <w:rsid w:val="000E4C13"/>
    <w:rsid w:val="000E547A"/>
    <w:rsid w:val="000F778F"/>
    <w:rsid w:val="00105809"/>
    <w:rsid w:val="00105A1D"/>
    <w:rsid w:val="00107345"/>
    <w:rsid w:val="00117EF7"/>
    <w:rsid w:val="00121D43"/>
    <w:rsid w:val="00125C74"/>
    <w:rsid w:val="00133611"/>
    <w:rsid w:val="00135903"/>
    <w:rsid w:val="00136DCC"/>
    <w:rsid w:val="001409E0"/>
    <w:rsid w:val="00151F79"/>
    <w:rsid w:val="00165FF1"/>
    <w:rsid w:val="0017088D"/>
    <w:rsid w:val="00170A8E"/>
    <w:rsid w:val="00173074"/>
    <w:rsid w:val="00180B05"/>
    <w:rsid w:val="00181C57"/>
    <w:rsid w:val="0018312C"/>
    <w:rsid w:val="00186287"/>
    <w:rsid w:val="00190C22"/>
    <w:rsid w:val="00192977"/>
    <w:rsid w:val="00194F85"/>
    <w:rsid w:val="0019620F"/>
    <w:rsid w:val="001A00DE"/>
    <w:rsid w:val="001A033C"/>
    <w:rsid w:val="001A1243"/>
    <w:rsid w:val="001A3A8D"/>
    <w:rsid w:val="001B00FD"/>
    <w:rsid w:val="001B6BAF"/>
    <w:rsid w:val="001D09F2"/>
    <w:rsid w:val="001D14BE"/>
    <w:rsid w:val="001E1E1C"/>
    <w:rsid w:val="001E6324"/>
    <w:rsid w:val="001E63E1"/>
    <w:rsid w:val="001F0368"/>
    <w:rsid w:val="001F4F67"/>
    <w:rsid w:val="001F5058"/>
    <w:rsid w:val="001F5638"/>
    <w:rsid w:val="00201620"/>
    <w:rsid w:val="002052DF"/>
    <w:rsid w:val="00211B8D"/>
    <w:rsid w:val="0021442D"/>
    <w:rsid w:val="00216F10"/>
    <w:rsid w:val="00232593"/>
    <w:rsid w:val="00233DF4"/>
    <w:rsid w:val="00234839"/>
    <w:rsid w:val="00240809"/>
    <w:rsid w:val="00240E1C"/>
    <w:rsid w:val="00243033"/>
    <w:rsid w:val="002478C8"/>
    <w:rsid w:val="002503D2"/>
    <w:rsid w:val="00250EA6"/>
    <w:rsid w:val="00253EB8"/>
    <w:rsid w:val="00257888"/>
    <w:rsid w:val="00257E06"/>
    <w:rsid w:val="00264829"/>
    <w:rsid w:val="0026630D"/>
    <w:rsid w:val="0026670B"/>
    <w:rsid w:val="0026698C"/>
    <w:rsid w:val="0027173F"/>
    <w:rsid w:val="00272AA0"/>
    <w:rsid w:val="0028411B"/>
    <w:rsid w:val="00284A36"/>
    <w:rsid w:val="00284B28"/>
    <w:rsid w:val="0029432F"/>
    <w:rsid w:val="00294730"/>
    <w:rsid w:val="00295DE5"/>
    <w:rsid w:val="00296CF4"/>
    <w:rsid w:val="002B1EA3"/>
    <w:rsid w:val="002B7149"/>
    <w:rsid w:val="002B7472"/>
    <w:rsid w:val="002B7AEC"/>
    <w:rsid w:val="002D4D39"/>
    <w:rsid w:val="002E2411"/>
    <w:rsid w:val="002E3747"/>
    <w:rsid w:val="002F4442"/>
    <w:rsid w:val="00301131"/>
    <w:rsid w:val="00301EB5"/>
    <w:rsid w:val="00305A50"/>
    <w:rsid w:val="00311BCD"/>
    <w:rsid w:val="00313350"/>
    <w:rsid w:val="00314A83"/>
    <w:rsid w:val="00317281"/>
    <w:rsid w:val="003201A1"/>
    <w:rsid w:val="003256BD"/>
    <w:rsid w:val="00326460"/>
    <w:rsid w:val="0032795C"/>
    <w:rsid w:val="00327BD2"/>
    <w:rsid w:val="00336A6C"/>
    <w:rsid w:val="003430AD"/>
    <w:rsid w:val="0034392C"/>
    <w:rsid w:val="00344621"/>
    <w:rsid w:val="003467B0"/>
    <w:rsid w:val="0035124E"/>
    <w:rsid w:val="00352FF3"/>
    <w:rsid w:val="00353C25"/>
    <w:rsid w:val="00354932"/>
    <w:rsid w:val="003606C7"/>
    <w:rsid w:val="00360789"/>
    <w:rsid w:val="00360D67"/>
    <w:rsid w:val="003626F0"/>
    <w:rsid w:val="00363E9B"/>
    <w:rsid w:val="003656B9"/>
    <w:rsid w:val="00372C17"/>
    <w:rsid w:val="00376ED1"/>
    <w:rsid w:val="0038358A"/>
    <w:rsid w:val="003862DE"/>
    <w:rsid w:val="003917BD"/>
    <w:rsid w:val="003935C3"/>
    <w:rsid w:val="003974C4"/>
    <w:rsid w:val="003A2C1E"/>
    <w:rsid w:val="003A3161"/>
    <w:rsid w:val="003A5342"/>
    <w:rsid w:val="003A5971"/>
    <w:rsid w:val="003A6F83"/>
    <w:rsid w:val="003A77AB"/>
    <w:rsid w:val="003B136B"/>
    <w:rsid w:val="003B587A"/>
    <w:rsid w:val="003D2778"/>
    <w:rsid w:val="003D5D6C"/>
    <w:rsid w:val="003D7F1B"/>
    <w:rsid w:val="003E3555"/>
    <w:rsid w:val="003E5273"/>
    <w:rsid w:val="003F3B9A"/>
    <w:rsid w:val="003F48F1"/>
    <w:rsid w:val="003F658D"/>
    <w:rsid w:val="0040509D"/>
    <w:rsid w:val="00406AED"/>
    <w:rsid w:val="00417EBB"/>
    <w:rsid w:val="00420F0F"/>
    <w:rsid w:val="00423F86"/>
    <w:rsid w:val="00430AF6"/>
    <w:rsid w:val="00437AF4"/>
    <w:rsid w:val="00440642"/>
    <w:rsid w:val="004406F1"/>
    <w:rsid w:val="00441103"/>
    <w:rsid w:val="00445970"/>
    <w:rsid w:val="004459A2"/>
    <w:rsid w:val="004471A6"/>
    <w:rsid w:val="004473E6"/>
    <w:rsid w:val="004509DB"/>
    <w:rsid w:val="004572B1"/>
    <w:rsid w:val="00464960"/>
    <w:rsid w:val="00465197"/>
    <w:rsid w:val="004719F5"/>
    <w:rsid w:val="004728D8"/>
    <w:rsid w:val="0047300C"/>
    <w:rsid w:val="004778BD"/>
    <w:rsid w:val="0048261D"/>
    <w:rsid w:val="00492D45"/>
    <w:rsid w:val="0049399D"/>
    <w:rsid w:val="0049670A"/>
    <w:rsid w:val="004970BA"/>
    <w:rsid w:val="00497770"/>
    <w:rsid w:val="00497B2F"/>
    <w:rsid w:val="004A5236"/>
    <w:rsid w:val="004A6A6D"/>
    <w:rsid w:val="004B4495"/>
    <w:rsid w:val="004C1AFB"/>
    <w:rsid w:val="004C2164"/>
    <w:rsid w:val="004C5540"/>
    <w:rsid w:val="004D188E"/>
    <w:rsid w:val="004D3EA8"/>
    <w:rsid w:val="004D549F"/>
    <w:rsid w:val="004E4DB0"/>
    <w:rsid w:val="004E68D5"/>
    <w:rsid w:val="004F1537"/>
    <w:rsid w:val="004F41E4"/>
    <w:rsid w:val="004F5995"/>
    <w:rsid w:val="004F6C26"/>
    <w:rsid w:val="005119E8"/>
    <w:rsid w:val="00515224"/>
    <w:rsid w:val="005157AC"/>
    <w:rsid w:val="0052671A"/>
    <w:rsid w:val="00527D14"/>
    <w:rsid w:val="00532323"/>
    <w:rsid w:val="00532D1F"/>
    <w:rsid w:val="00536820"/>
    <w:rsid w:val="00537C30"/>
    <w:rsid w:val="00545F06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92B56"/>
    <w:rsid w:val="0059500D"/>
    <w:rsid w:val="005A6B9E"/>
    <w:rsid w:val="005B076B"/>
    <w:rsid w:val="005B5B30"/>
    <w:rsid w:val="005C525B"/>
    <w:rsid w:val="005D6FB9"/>
    <w:rsid w:val="005E3B7F"/>
    <w:rsid w:val="005E6B2D"/>
    <w:rsid w:val="00600612"/>
    <w:rsid w:val="00600B43"/>
    <w:rsid w:val="0060544A"/>
    <w:rsid w:val="0061762A"/>
    <w:rsid w:val="00625C6C"/>
    <w:rsid w:val="00633AA0"/>
    <w:rsid w:val="006355C8"/>
    <w:rsid w:val="00636E7B"/>
    <w:rsid w:val="00643042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669FC"/>
    <w:rsid w:val="006703A3"/>
    <w:rsid w:val="0067436B"/>
    <w:rsid w:val="006747C4"/>
    <w:rsid w:val="00675803"/>
    <w:rsid w:val="006769D8"/>
    <w:rsid w:val="00677D93"/>
    <w:rsid w:val="006825D0"/>
    <w:rsid w:val="006922A3"/>
    <w:rsid w:val="006946D0"/>
    <w:rsid w:val="006A0DD5"/>
    <w:rsid w:val="006A5B9E"/>
    <w:rsid w:val="006A5D67"/>
    <w:rsid w:val="006B4C12"/>
    <w:rsid w:val="006B56BB"/>
    <w:rsid w:val="006C2562"/>
    <w:rsid w:val="006D0C59"/>
    <w:rsid w:val="006D22FC"/>
    <w:rsid w:val="006D4963"/>
    <w:rsid w:val="006D50AD"/>
    <w:rsid w:val="006E22BC"/>
    <w:rsid w:val="006E3C54"/>
    <w:rsid w:val="006E47AD"/>
    <w:rsid w:val="006E6EA8"/>
    <w:rsid w:val="006F1590"/>
    <w:rsid w:val="006F3C28"/>
    <w:rsid w:val="006F4422"/>
    <w:rsid w:val="006F58AC"/>
    <w:rsid w:val="006F6CD4"/>
    <w:rsid w:val="006F6EE6"/>
    <w:rsid w:val="006F7D11"/>
    <w:rsid w:val="00700BB5"/>
    <w:rsid w:val="00705EF8"/>
    <w:rsid w:val="00707947"/>
    <w:rsid w:val="00711676"/>
    <w:rsid w:val="007126B7"/>
    <w:rsid w:val="00713F7D"/>
    <w:rsid w:val="00713FDE"/>
    <w:rsid w:val="0071772D"/>
    <w:rsid w:val="00721BB9"/>
    <w:rsid w:val="00722D2E"/>
    <w:rsid w:val="007237FB"/>
    <w:rsid w:val="00724149"/>
    <w:rsid w:val="007246D9"/>
    <w:rsid w:val="00726365"/>
    <w:rsid w:val="00740316"/>
    <w:rsid w:val="00746D99"/>
    <w:rsid w:val="00752DF6"/>
    <w:rsid w:val="00760453"/>
    <w:rsid w:val="007717A3"/>
    <w:rsid w:val="007745A1"/>
    <w:rsid w:val="00774D76"/>
    <w:rsid w:val="00775CB1"/>
    <w:rsid w:val="00785F30"/>
    <w:rsid w:val="00791172"/>
    <w:rsid w:val="00793D0B"/>
    <w:rsid w:val="007A03C3"/>
    <w:rsid w:val="007A05CC"/>
    <w:rsid w:val="007A500E"/>
    <w:rsid w:val="007B3C05"/>
    <w:rsid w:val="007B6ADA"/>
    <w:rsid w:val="007C0445"/>
    <w:rsid w:val="007C269F"/>
    <w:rsid w:val="007C347C"/>
    <w:rsid w:val="007C56DF"/>
    <w:rsid w:val="007D1F4B"/>
    <w:rsid w:val="007D2295"/>
    <w:rsid w:val="007D36DE"/>
    <w:rsid w:val="007D4734"/>
    <w:rsid w:val="007E6A24"/>
    <w:rsid w:val="007E6D5A"/>
    <w:rsid w:val="007F29A2"/>
    <w:rsid w:val="007F400C"/>
    <w:rsid w:val="007F7DAA"/>
    <w:rsid w:val="007F7F27"/>
    <w:rsid w:val="00800CCE"/>
    <w:rsid w:val="008018C8"/>
    <w:rsid w:val="008047FE"/>
    <w:rsid w:val="00804D39"/>
    <w:rsid w:val="0081050A"/>
    <w:rsid w:val="0081280A"/>
    <w:rsid w:val="008133D5"/>
    <w:rsid w:val="008253B5"/>
    <w:rsid w:val="0082645B"/>
    <w:rsid w:val="00826621"/>
    <w:rsid w:val="00830425"/>
    <w:rsid w:val="00833A6F"/>
    <w:rsid w:val="00836EAC"/>
    <w:rsid w:val="008372D9"/>
    <w:rsid w:val="008437E5"/>
    <w:rsid w:val="00846958"/>
    <w:rsid w:val="0085191A"/>
    <w:rsid w:val="00855D77"/>
    <w:rsid w:val="008579A7"/>
    <w:rsid w:val="00861E98"/>
    <w:rsid w:val="00863620"/>
    <w:rsid w:val="008678D2"/>
    <w:rsid w:val="00870EB1"/>
    <w:rsid w:val="0087489F"/>
    <w:rsid w:val="008755B1"/>
    <w:rsid w:val="008759B0"/>
    <w:rsid w:val="00875BBD"/>
    <w:rsid w:val="00880861"/>
    <w:rsid w:val="00893778"/>
    <w:rsid w:val="00896FFC"/>
    <w:rsid w:val="008A0F5B"/>
    <w:rsid w:val="008A133F"/>
    <w:rsid w:val="008A2AFC"/>
    <w:rsid w:val="008A4F72"/>
    <w:rsid w:val="008A6555"/>
    <w:rsid w:val="008A6EEE"/>
    <w:rsid w:val="008B0934"/>
    <w:rsid w:val="008B19AE"/>
    <w:rsid w:val="008B22CF"/>
    <w:rsid w:val="008C2E38"/>
    <w:rsid w:val="008C551A"/>
    <w:rsid w:val="008C6EA3"/>
    <w:rsid w:val="008C781E"/>
    <w:rsid w:val="008D18D2"/>
    <w:rsid w:val="008D320F"/>
    <w:rsid w:val="008D5E60"/>
    <w:rsid w:val="008D6D7F"/>
    <w:rsid w:val="008D721D"/>
    <w:rsid w:val="008D7570"/>
    <w:rsid w:val="008E08BA"/>
    <w:rsid w:val="008E31F8"/>
    <w:rsid w:val="008E3279"/>
    <w:rsid w:val="008E46C9"/>
    <w:rsid w:val="008F03DC"/>
    <w:rsid w:val="008F4EE9"/>
    <w:rsid w:val="008F64A7"/>
    <w:rsid w:val="00906232"/>
    <w:rsid w:val="00906B64"/>
    <w:rsid w:val="00907E9E"/>
    <w:rsid w:val="00915FDE"/>
    <w:rsid w:val="00925AED"/>
    <w:rsid w:val="009322B6"/>
    <w:rsid w:val="00932557"/>
    <w:rsid w:val="00935C38"/>
    <w:rsid w:val="00941229"/>
    <w:rsid w:val="00943721"/>
    <w:rsid w:val="00944679"/>
    <w:rsid w:val="00945D52"/>
    <w:rsid w:val="009471CB"/>
    <w:rsid w:val="0095037C"/>
    <w:rsid w:val="009514DB"/>
    <w:rsid w:val="009527C5"/>
    <w:rsid w:val="00960F49"/>
    <w:rsid w:val="00963314"/>
    <w:rsid w:val="00963898"/>
    <w:rsid w:val="00974B04"/>
    <w:rsid w:val="00983B96"/>
    <w:rsid w:val="009910E3"/>
    <w:rsid w:val="0099333C"/>
    <w:rsid w:val="009A07E0"/>
    <w:rsid w:val="009A278E"/>
    <w:rsid w:val="009A7B78"/>
    <w:rsid w:val="009B1EA3"/>
    <w:rsid w:val="009B2778"/>
    <w:rsid w:val="009B287B"/>
    <w:rsid w:val="009B5159"/>
    <w:rsid w:val="009C226A"/>
    <w:rsid w:val="009C62C8"/>
    <w:rsid w:val="009C645F"/>
    <w:rsid w:val="009C79BF"/>
    <w:rsid w:val="009D5641"/>
    <w:rsid w:val="009D6F63"/>
    <w:rsid w:val="009E4913"/>
    <w:rsid w:val="009E5F73"/>
    <w:rsid w:val="009F1416"/>
    <w:rsid w:val="009F1D8E"/>
    <w:rsid w:val="009F2B13"/>
    <w:rsid w:val="009F3FA9"/>
    <w:rsid w:val="009F54C9"/>
    <w:rsid w:val="009F553A"/>
    <w:rsid w:val="009F606C"/>
    <w:rsid w:val="009F63A9"/>
    <w:rsid w:val="00A0642D"/>
    <w:rsid w:val="00A0666C"/>
    <w:rsid w:val="00A0690B"/>
    <w:rsid w:val="00A07371"/>
    <w:rsid w:val="00A119C2"/>
    <w:rsid w:val="00A11EF4"/>
    <w:rsid w:val="00A13725"/>
    <w:rsid w:val="00A1426A"/>
    <w:rsid w:val="00A149CC"/>
    <w:rsid w:val="00A3675D"/>
    <w:rsid w:val="00A4117E"/>
    <w:rsid w:val="00A47E7A"/>
    <w:rsid w:val="00A5709C"/>
    <w:rsid w:val="00A61FA7"/>
    <w:rsid w:val="00A626DD"/>
    <w:rsid w:val="00A62730"/>
    <w:rsid w:val="00A62820"/>
    <w:rsid w:val="00A66614"/>
    <w:rsid w:val="00A66929"/>
    <w:rsid w:val="00A70B40"/>
    <w:rsid w:val="00A72994"/>
    <w:rsid w:val="00A82840"/>
    <w:rsid w:val="00A8505A"/>
    <w:rsid w:val="00A864E3"/>
    <w:rsid w:val="00A906FB"/>
    <w:rsid w:val="00A94464"/>
    <w:rsid w:val="00AB267A"/>
    <w:rsid w:val="00AC55F7"/>
    <w:rsid w:val="00AD1201"/>
    <w:rsid w:val="00AD2816"/>
    <w:rsid w:val="00AD3BBC"/>
    <w:rsid w:val="00AD447D"/>
    <w:rsid w:val="00AD44D2"/>
    <w:rsid w:val="00AD5285"/>
    <w:rsid w:val="00AD6CD6"/>
    <w:rsid w:val="00AD77DB"/>
    <w:rsid w:val="00AE0FCE"/>
    <w:rsid w:val="00AE22FC"/>
    <w:rsid w:val="00AE2E3C"/>
    <w:rsid w:val="00AF21D7"/>
    <w:rsid w:val="00B00EFB"/>
    <w:rsid w:val="00B03E2F"/>
    <w:rsid w:val="00B042BA"/>
    <w:rsid w:val="00B04C80"/>
    <w:rsid w:val="00B05E67"/>
    <w:rsid w:val="00B12AD1"/>
    <w:rsid w:val="00B20A09"/>
    <w:rsid w:val="00B21685"/>
    <w:rsid w:val="00B22AB0"/>
    <w:rsid w:val="00B23C7E"/>
    <w:rsid w:val="00B26CE5"/>
    <w:rsid w:val="00B2710B"/>
    <w:rsid w:val="00B31C13"/>
    <w:rsid w:val="00B36566"/>
    <w:rsid w:val="00B41D1B"/>
    <w:rsid w:val="00B45AB0"/>
    <w:rsid w:val="00B45E16"/>
    <w:rsid w:val="00B45ECE"/>
    <w:rsid w:val="00B528A5"/>
    <w:rsid w:val="00B55DF3"/>
    <w:rsid w:val="00B63FE7"/>
    <w:rsid w:val="00B708FA"/>
    <w:rsid w:val="00B806BE"/>
    <w:rsid w:val="00B82267"/>
    <w:rsid w:val="00B916FA"/>
    <w:rsid w:val="00B94D52"/>
    <w:rsid w:val="00B969D9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DC8"/>
    <w:rsid w:val="00BB5B78"/>
    <w:rsid w:val="00BB5BDF"/>
    <w:rsid w:val="00BB6028"/>
    <w:rsid w:val="00BC16D5"/>
    <w:rsid w:val="00BC375E"/>
    <w:rsid w:val="00BC56CC"/>
    <w:rsid w:val="00BC6D9B"/>
    <w:rsid w:val="00BC7706"/>
    <w:rsid w:val="00BD5F9C"/>
    <w:rsid w:val="00BD6146"/>
    <w:rsid w:val="00BE1B5B"/>
    <w:rsid w:val="00BE2722"/>
    <w:rsid w:val="00C041FD"/>
    <w:rsid w:val="00C04681"/>
    <w:rsid w:val="00C04CC7"/>
    <w:rsid w:val="00C063C9"/>
    <w:rsid w:val="00C22042"/>
    <w:rsid w:val="00C22D6A"/>
    <w:rsid w:val="00C3396B"/>
    <w:rsid w:val="00C41113"/>
    <w:rsid w:val="00C42984"/>
    <w:rsid w:val="00C4320F"/>
    <w:rsid w:val="00C44A76"/>
    <w:rsid w:val="00C46617"/>
    <w:rsid w:val="00C52692"/>
    <w:rsid w:val="00C605CD"/>
    <w:rsid w:val="00C60BF8"/>
    <w:rsid w:val="00C66F39"/>
    <w:rsid w:val="00C70565"/>
    <w:rsid w:val="00C80798"/>
    <w:rsid w:val="00C80A3D"/>
    <w:rsid w:val="00C84101"/>
    <w:rsid w:val="00C87F7C"/>
    <w:rsid w:val="00C92EE2"/>
    <w:rsid w:val="00C93FBA"/>
    <w:rsid w:val="00C97E32"/>
    <w:rsid w:val="00CA503E"/>
    <w:rsid w:val="00CA5262"/>
    <w:rsid w:val="00CA77A6"/>
    <w:rsid w:val="00CB0C60"/>
    <w:rsid w:val="00CB2220"/>
    <w:rsid w:val="00CB5DBA"/>
    <w:rsid w:val="00CC0CD1"/>
    <w:rsid w:val="00CC5581"/>
    <w:rsid w:val="00CC582B"/>
    <w:rsid w:val="00CD045A"/>
    <w:rsid w:val="00CD22BD"/>
    <w:rsid w:val="00CD2C79"/>
    <w:rsid w:val="00CE177B"/>
    <w:rsid w:val="00CE1E09"/>
    <w:rsid w:val="00CE23D3"/>
    <w:rsid w:val="00CE498A"/>
    <w:rsid w:val="00CF2465"/>
    <w:rsid w:val="00CF6BD1"/>
    <w:rsid w:val="00D068AD"/>
    <w:rsid w:val="00D1011C"/>
    <w:rsid w:val="00D15B31"/>
    <w:rsid w:val="00D1714E"/>
    <w:rsid w:val="00D30711"/>
    <w:rsid w:val="00D31CBA"/>
    <w:rsid w:val="00D32008"/>
    <w:rsid w:val="00D332AA"/>
    <w:rsid w:val="00D35794"/>
    <w:rsid w:val="00D442CB"/>
    <w:rsid w:val="00D465A1"/>
    <w:rsid w:val="00D51FB2"/>
    <w:rsid w:val="00D64B74"/>
    <w:rsid w:val="00D805A1"/>
    <w:rsid w:val="00D94CEF"/>
    <w:rsid w:val="00D9666D"/>
    <w:rsid w:val="00D97112"/>
    <w:rsid w:val="00DA39EE"/>
    <w:rsid w:val="00DB0CF9"/>
    <w:rsid w:val="00DB0D14"/>
    <w:rsid w:val="00DB1D9E"/>
    <w:rsid w:val="00DB2F38"/>
    <w:rsid w:val="00DB7709"/>
    <w:rsid w:val="00DC16B4"/>
    <w:rsid w:val="00DC540A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960"/>
    <w:rsid w:val="00DF2DDE"/>
    <w:rsid w:val="00DF3456"/>
    <w:rsid w:val="00DF4F75"/>
    <w:rsid w:val="00DF515A"/>
    <w:rsid w:val="00E004D1"/>
    <w:rsid w:val="00E137F1"/>
    <w:rsid w:val="00E30109"/>
    <w:rsid w:val="00E30D07"/>
    <w:rsid w:val="00E358AE"/>
    <w:rsid w:val="00E369E2"/>
    <w:rsid w:val="00E416CD"/>
    <w:rsid w:val="00E54B71"/>
    <w:rsid w:val="00E55183"/>
    <w:rsid w:val="00E564D6"/>
    <w:rsid w:val="00E56F73"/>
    <w:rsid w:val="00E6557E"/>
    <w:rsid w:val="00E73DE6"/>
    <w:rsid w:val="00E764D1"/>
    <w:rsid w:val="00E7734D"/>
    <w:rsid w:val="00E86229"/>
    <w:rsid w:val="00E8792A"/>
    <w:rsid w:val="00E907D9"/>
    <w:rsid w:val="00E94A77"/>
    <w:rsid w:val="00E96FF0"/>
    <w:rsid w:val="00EA24CB"/>
    <w:rsid w:val="00EA28F0"/>
    <w:rsid w:val="00EB4E84"/>
    <w:rsid w:val="00EC1FC3"/>
    <w:rsid w:val="00ED1203"/>
    <w:rsid w:val="00ED4181"/>
    <w:rsid w:val="00ED61B2"/>
    <w:rsid w:val="00EE03CB"/>
    <w:rsid w:val="00EE136D"/>
    <w:rsid w:val="00EE1455"/>
    <w:rsid w:val="00EE3FA0"/>
    <w:rsid w:val="00EE7171"/>
    <w:rsid w:val="00EE7A13"/>
    <w:rsid w:val="00EF10CC"/>
    <w:rsid w:val="00EF2A3A"/>
    <w:rsid w:val="00EF3B37"/>
    <w:rsid w:val="00EF4294"/>
    <w:rsid w:val="00EF47E2"/>
    <w:rsid w:val="00EF5480"/>
    <w:rsid w:val="00F0362E"/>
    <w:rsid w:val="00F05321"/>
    <w:rsid w:val="00F05CBD"/>
    <w:rsid w:val="00F124D7"/>
    <w:rsid w:val="00F15000"/>
    <w:rsid w:val="00F227BE"/>
    <w:rsid w:val="00F263AE"/>
    <w:rsid w:val="00F2703D"/>
    <w:rsid w:val="00F3176E"/>
    <w:rsid w:val="00F31782"/>
    <w:rsid w:val="00F408C7"/>
    <w:rsid w:val="00F47B41"/>
    <w:rsid w:val="00F552AA"/>
    <w:rsid w:val="00F553F2"/>
    <w:rsid w:val="00F57B88"/>
    <w:rsid w:val="00F60A97"/>
    <w:rsid w:val="00F61A44"/>
    <w:rsid w:val="00F65D2D"/>
    <w:rsid w:val="00F76C01"/>
    <w:rsid w:val="00F802EB"/>
    <w:rsid w:val="00F80545"/>
    <w:rsid w:val="00F819EA"/>
    <w:rsid w:val="00F82728"/>
    <w:rsid w:val="00F82C28"/>
    <w:rsid w:val="00F86BC2"/>
    <w:rsid w:val="00F90B38"/>
    <w:rsid w:val="00F93897"/>
    <w:rsid w:val="00F93EE1"/>
    <w:rsid w:val="00F9701C"/>
    <w:rsid w:val="00F97935"/>
    <w:rsid w:val="00FA0103"/>
    <w:rsid w:val="00FA0640"/>
    <w:rsid w:val="00FA58F3"/>
    <w:rsid w:val="00FA7A49"/>
    <w:rsid w:val="00FC3AE3"/>
    <w:rsid w:val="00FC4200"/>
    <w:rsid w:val="00FC5E7F"/>
    <w:rsid w:val="00FD3E32"/>
    <w:rsid w:val="00FE09EE"/>
    <w:rsid w:val="00FE5C52"/>
    <w:rsid w:val="00FE7CBF"/>
    <w:rsid w:val="00FF1D5E"/>
    <w:rsid w:val="00FF3682"/>
    <w:rsid w:val="00FF3697"/>
    <w:rsid w:val="00FF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  <w:style w:type="paragraph" w:customStyle="1" w:styleId="glava">
    <w:name w:val="glava"/>
    <w:basedOn w:val="DefaultStyle"/>
    <w:qFormat/>
    <w:rsid w:val="00B26CE5"/>
    <w:rPr>
      <w:b/>
      <w:color w:val="FFFFFF"/>
    </w:rPr>
  </w:style>
  <w:style w:type="paragraph" w:customStyle="1" w:styleId="rgp1">
    <w:name w:val="rgp1"/>
    <w:basedOn w:val="DefaultStyle"/>
    <w:qFormat/>
    <w:rsid w:val="00B26CE5"/>
    <w:rPr>
      <w:color w:val="FFFFFF"/>
    </w:rPr>
  </w:style>
  <w:style w:type="paragraph" w:customStyle="1" w:styleId="rgp2">
    <w:name w:val="rgp2"/>
    <w:basedOn w:val="DefaultStyle"/>
    <w:qFormat/>
    <w:rsid w:val="00B26CE5"/>
    <w:rPr>
      <w:color w:val="FFFFFF"/>
    </w:rPr>
  </w:style>
  <w:style w:type="paragraph" w:customStyle="1" w:styleId="rgp3">
    <w:name w:val="rgp3"/>
    <w:basedOn w:val="DefaultStyle"/>
    <w:qFormat/>
    <w:rsid w:val="00B26CE5"/>
    <w:rPr>
      <w:color w:val="FFFFFF"/>
    </w:rPr>
  </w:style>
  <w:style w:type="paragraph" w:customStyle="1" w:styleId="prog1">
    <w:name w:val="prog1"/>
    <w:basedOn w:val="DefaultStyle"/>
    <w:qFormat/>
    <w:rsid w:val="00B26CE5"/>
  </w:style>
  <w:style w:type="paragraph" w:customStyle="1" w:styleId="prog2">
    <w:name w:val="prog2"/>
    <w:basedOn w:val="DefaultStyle"/>
    <w:qFormat/>
    <w:rsid w:val="00B26CE5"/>
  </w:style>
  <w:style w:type="paragraph" w:customStyle="1" w:styleId="prog3">
    <w:name w:val="prog3"/>
    <w:basedOn w:val="DefaultStyle"/>
    <w:qFormat/>
    <w:rsid w:val="00B26CE5"/>
  </w:style>
  <w:style w:type="paragraph" w:customStyle="1" w:styleId="odj1">
    <w:name w:val="odj1"/>
    <w:basedOn w:val="DefaultStyle"/>
    <w:qFormat/>
    <w:rsid w:val="00B26CE5"/>
    <w:rPr>
      <w:color w:val="FFFFFF"/>
    </w:rPr>
  </w:style>
  <w:style w:type="paragraph" w:customStyle="1" w:styleId="odj2">
    <w:name w:val="odj2"/>
    <w:basedOn w:val="DefaultStyle"/>
    <w:qFormat/>
    <w:rsid w:val="00B26CE5"/>
    <w:rPr>
      <w:color w:val="FFFFFF"/>
    </w:rPr>
  </w:style>
  <w:style w:type="paragraph" w:customStyle="1" w:styleId="odj3">
    <w:name w:val="odj3"/>
    <w:basedOn w:val="DefaultStyle"/>
    <w:qFormat/>
    <w:rsid w:val="00B26CE5"/>
  </w:style>
  <w:style w:type="paragraph" w:customStyle="1" w:styleId="fun1">
    <w:name w:val="fun1"/>
    <w:basedOn w:val="DefaultStyle"/>
    <w:qFormat/>
    <w:rsid w:val="00B26CE5"/>
  </w:style>
  <w:style w:type="paragraph" w:customStyle="1" w:styleId="fun2">
    <w:name w:val="fun2"/>
    <w:basedOn w:val="DefaultStyle"/>
    <w:qFormat/>
    <w:rsid w:val="00B26CE5"/>
  </w:style>
  <w:style w:type="paragraph" w:customStyle="1" w:styleId="fun3">
    <w:name w:val="fun3"/>
    <w:basedOn w:val="DefaultStyle"/>
    <w:qFormat/>
    <w:rsid w:val="00B26CE5"/>
  </w:style>
  <w:style w:type="paragraph" w:customStyle="1" w:styleId="izv1">
    <w:name w:val="izv1"/>
    <w:basedOn w:val="DefaultStyle"/>
    <w:qFormat/>
    <w:rsid w:val="00B26CE5"/>
  </w:style>
  <w:style w:type="paragraph" w:customStyle="1" w:styleId="izv2">
    <w:name w:val="izv2"/>
    <w:basedOn w:val="DefaultStyle"/>
    <w:qFormat/>
    <w:rsid w:val="00B26CE5"/>
  </w:style>
  <w:style w:type="paragraph" w:customStyle="1" w:styleId="izv3">
    <w:name w:val="izv3"/>
    <w:basedOn w:val="DefaultStyle"/>
    <w:qFormat/>
    <w:rsid w:val="00B26CE5"/>
  </w:style>
  <w:style w:type="paragraph" w:customStyle="1" w:styleId="kor1">
    <w:name w:val="kor1"/>
    <w:basedOn w:val="DefaultStyle"/>
    <w:qFormat/>
    <w:rsid w:val="00B26CE5"/>
  </w:style>
  <w:style w:type="paragraph" w:customStyle="1" w:styleId="glavaa">
    <w:name w:val="glavaa"/>
    <w:basedOn w:val="DefaultStyle"/>
    <w:qFormat/>
    <w:rsid w:val="00B26CE5"/>
    <w:rPr>
      <w:color w:val="FFFFFF"/>
    </w:rPr>
  </w:style>
  <w:style w:type="paragraph" w:customStyle="1" w:styleId="rgp1a">
    <w:name w:val="rgp1a"/>
    <w:basedOn w:val="DefaultStyle"/>
    <w:qFormat/>
    <w:rsid w:val="00B26CE5"/>
    <w:rPr>
      <w:color w:val="FFFFFF"/>
    </w:rPr>
  </w:style>
  <w:style w:type="paragraph" w:customStyle="1" w:styleId="rgp2a">
    <w:name w:val="rgp2a"/>
    <w:basedOn w:val="DefaultStyle"/>
    <w:qFormat/>
    <w:rsid w:val="00B26CE5"/>
    <w:rPr>
      <w:color w:val="FFFFFF"/>
    </w:rPr>
  </w:style>
  <w:style w:type="paragraph" w:customStyle="1" w:styleId="rgp3a">
    <w:name w:val="rgp3a"/>
    <w:basedOn w:val="DefaultStyle"/>
    <w:qFormat/>
    <w:rsid w:val="00B26CE5"/>
    <w:rPr>
      <w:color w:val="FFFFFF"/>
    </w:rPr>
  </w:style>
  <w:style w:type="paragraph" w:customStyle="1" w:styleId="prog1a">
    <w:name w:val="prog1a"/>
    <w:basedOn w:val="DefaultStyle"/>
    <w:qFormat/>
    <w:rsid w:val="00B26CE5"/>
    <w:rPr>
      <w:color w:val="FFFFFF"/>
    </w:rPr>
  </w:style>
  <w:style w:type="paragraph" w:customStyle="1" w:styleId="prog2a">
    <w:name w:val="prog2a"/>
    <w:basedOn w:val="DefaultStyle"/>
    <w:qFormat/>
    <w:rsid w:val="00B26CE5"/>
    <w:rPr>
      <w:color w:val="FFFFFF"/>
    </w:rPr>
  </w:style>
  <w:style w:type="paragraph" w:customStyle="1" w:styleId="prog3a">
    <w:name w:val="prog3a"/>
    <w:basedOn w:val="DefaultStyle"/>
    <w:qFormat/>
    <w:rsid w:val="00B26CE5"/>
    <w:rPr>
      <w:color w:val="FFFFFF"/>
    </w:rPr>
  </w:style>
  <w:style w:type="paragraph" w:customStyle="1" w:styleId="izv1a">
    <w:name w:val="izv1a"/>
    <w:basedOn w:val="DefaultStyle"/>
    <w:qFormat/>
    <w:rsid w:val="00B26CE5"/>
    <w:rPr>
      <w:color w:val="FFFFFF"/>
    </w:rPr>
  </w:style>
  <w:style w:type="paragraph" w:customStyle="1" w:styleId="izv2a">
    <w:name w:val="izv2a"/>
    <w:basedOn w:val="DefaultStyle"/>
    <w:qFormat/>
    <w:rsid w:val="00B26CE5"/>
    <w:rPr>
      <w:color w:val="FFFFFF"/>
    </w:rPr>
  </w:style>
  <w:style w:type="paragraph" w:customStyle="1" w:styleId="izv3a">
    <w:name w:val="izv3a"/>
    <w:basedOn w:val="DefaultStyle"/>
    <w:qFormat/>
    <w:rsid w:val="00B26CE5"/>
    <w:rPr>
      <w:color w:val="FFFFFF"/>
    </w:rPr>
  </w:style>
  <w:style w:type="paragraph" w:customStyle="1" w:styleId="kor1a">
    <w:name w:val="kor1a"/>
    <w:basedOn w:val="DefaultStyle"/>
    <w:qFormat/>
    <w:rsid w:val="00B26CE5"/>
    <w:rPr>
      <w:color w:val="FFFFFF"/>
    </w:rPr>
  </w:style>
  <w:style w:type="paragraph" w:customStyle="1" w:styleId="odj1a">
    <w:name w:val="odj1a"/>
    <w:basedOn w:val="DefaultStyle"/>
    <w:qFormat/>
    <w:rsid w:val="00B26CE5"/>
    <w:rPr>
      <w:color w:val="FFFFFF"/>
    </w:rPr>
  </w:style>
  <w:style w:type="paragraph" w:customStyle="1" w:styleId="odj2a">
    <w:name w:val="odj2a"/>
    <w:basedOn w:val="DefaultStyle"/>
    <w:qFormat/>
    <w:rsid w:val="00B26CE5"/>
    <w:rPr>
      <w:color w:val="FFFFFF"/>
    </w:rPr>
  </w:style>
  <w:style w:type="paragraph" w:customStyle="1" w:styleId="odj3a">
    <w:name w:val="odj3a"/>
    <w:basedOn w:val="DefaultStyle"/>
    <w:qFormat/>
    <w:rsid w:val="00B26CE5"/>
    <w:rPr>
      <w:color w:val="FFFFFF"/>
    </w:rPr>
  </w:style>
  <w:style w:type="paragraph" w:customStyle="1" w:styleId="fun1a">
    <w:name w:val="fun1a"/>
    <w:basedOn w:val="DefaultStyle"/>
    <w:qFormat/>
    <w:rsid w:val="00B26CE5"/>
    <w:rPr>
      <w:color w:val="FFFFFF"/>
    </w:rPr>
  </w:style>
  <w:style w:type="paragraph" w:customStyle="1" w:styleId="fun2a">
    <w:name w:val="fun2a"/>
    <w:basedOn w:val="DefaultStyle"/>
    <w:qFormat/>
    <w:rsid w:val="00B26CE5"/>
    <w:rPr>
      <w:color w:val="FFFFFF"/>
    </w:rPr>
  </w:style>
  <w:style w:type="paragraph" w:customStyle="1" w:styleId="fun3a">
    <w:name w:val="fun3a"/>
    <w:basedOn w:val="DefaultStyle"/>
    <w:qFormat/>
    <w:rsid w:val="00B26CE5"/>
    <w:rPr>
      <w:color w:val="FFFFFF"/>
    </w:rPr>
  </w:style>
  <w:style w:type="paragraph" w:customStyle="1" w:styleId="UvjetniStil">
    <w:name w:val="UvjetniStil"/>
    <w:basedOn w:val="DefaultStyle"/>
    <w:qFormat/>
    <w:rsid w:val="00B26CE5"/>
  </w:style>
  <w:style w:type="paragraph" w:customStyle="1" w:styleId="TipHeaderStil">
    <w:name w:val="TipHeaderStil"/>
    <w:basedOn w:val="DefaultStyle"/>
    <w:qFormat/>
    <w:rsid w:val="00B26CE5"/>
  </w:style>
  <w:style w:type="paragraph" w:customStyle="1" w:styleId="TipHeaderStil1">
    <w:name w:val="TipHeaderStil|1"/>
    <w:qFormat/>
    <w:rsid w:val="00B26CE5"/>
    <w:pPr>
      <w:spacing w:after="0" w:line="240" w:lineRule="auto"/>
    </w:pPr>
    <w:rPr>
      <w:rFonts w:ascii="SansSerif" w:eastAsia="SansSerif" w:hAnsi="SansSerif" w:cs="SansSerif"/>
      <w:color w:val="000000"/>
      <w:sz w:val="20"/>
      <w:szCs w:val="20"/>
      <w:lang w:eastAsia="hr-HR"/>
    </w:rPr>
  </w:style>
  <w:style w:type="paragraph" w:customStyle="1" w:styleId="UvjetniStil11">
    <w:name w:val="UvjetniStil|11"/>
    <w:qFormat/>
    <w:rsid w:val="00B26CE5"/>
    <w:pPr>
      <w:spacing w:after="0" w:line="240" w:lineRule="auto"/>
    </w:pPr>
    <w:rPr>
      <w:rFonts w:ascii="Arimo" w:eastAsia="Arimo" w:hAnsi="Arimo" w:cs="Arimo"/>
      <w:b/>
      <w:color w:val="FFFFF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BF524-FF09-4DCA-AD41-4369FAEF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5730</Words>
  <Characters>32667</Characters>
  <Application>Microsoft Office Word</Application>
  <DocSecurity>0</DocSecurity>
  <Lines>272</Lines>
  <Paragraphs>76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2</cp:revision>
  <cp:lastPrinted>2022-11-16T13:08:00Z</cp:lastPrinted>
  <dcterms:created xsi:type="dcterms:W3CDTF">2025-12-09T17:26:00Z</dcterms:created>
  <dcterms:modified xsi:type="dcterms:W3CDTF">2025-12-09T17:26:00Z</dcterms:modified>
</cp:coreProperties>
</file>